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E633E" w:rsidR="004F44AE" w:rsidP="00D3154D" w:rsidRDefault="004F44AE" w14:paraId="66FB964B" w14:textId="77777777">
      <w:pPr>
        <w:spacing w:before="240" w:after="240" w:line="360" w:lineRule="auto"/>
        <w:jc w:val="center"/>
        <w:rPr>
          <w:rFonts w:ascii="Arial" w:hAnsi="Arial" w:eastAsia="Aptos" w:cs="Arial"/>
          <w:b/>
          <w:bCs/>
          <w:sz w:val="21"/>
          <w:szCs w:val="21"/>
          <w:lang w:eastAsia="en-US"/>
        </w:rPr>
      </w:pPr>
      <w:bookmarkStart w:name="_Hlk164079945" w:id="0"/>
      <w:r w:rsidRPr="00CE633E">
        <w:rPr>
          <w:rFonts w:ascii="Arial" w:hAnsi="Arial" w:eastAsia="Aptos" w:cs="Arial"/>
          <w:b/>
          <w:bCs/>
          <w:sz w:val="21"/>
          <w:szCs w:val="21"/>
          <w:lang w:eastAsia="en-US"/>
        </w:rPr>
        <w:t>INSTRUKCJA DLA UCZESTNIKÓW</w:t>
      </w:r>
    </w:p>
    <w:p w:rsidRPr="00CE633E" w:rsidR="004F44AE" w:rsidP="00585223" w:rsidRDefault="008A11B6" w14:paraId="5CC1B647" w14:textId="598C6E29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>
        <w:rPr>
          <w:rFonts w:ascii="Arial" w:hAnsi="Arial" w:eastAsia="Aptos" w:cs="Arial"/>
          <w:sz w:val="21"/>
          <w:szCs w:val="21"/>
          <w:lang w:eastAsia="en-US"/>
        </w:rPr>
        <w:t>Rola procesowa Zespołu: Odwołujący – pełnomocnik wykonawc</w:t>
      </w:r>
      <w:r w:rsidR="00D500E3">
        <w:rPr>
          <w:rFonts w:ascii="Arial" w:hAnsi="Arial" w:eastAsia="Aptos" w:cs="Arial"/>
          <w:sz w:val="21"/>
          <w:szCs w:val="21"/>
          <w:lang w:eastAsia="en-US"/>
        </w:rPr>
        <w:t>ów</w:t>
      </w:r>
      <w:r>
        <w:rPr>
          <w:rFonts w:ascii="Arial" w:hAnsi="Arial" w:eastAsia="Aptos" w:cs="Arial"/>
          <w:sz w:val="21"/>
          <w:szCs w:val="21"/>
          <w:lang w:eastAsia="en-US"/>
        </w:rPr>
        <w:t xml:space="preserve"> </w:t>
      </w:r>
      <w:r w:rsidRPr="00CE633E" w:rsidR="00D500E3">
        <w:rPr>
          <w:rFonts w:ascii="Arial" w:hAnsi="Arial" w:eastAsia="Aptos" w:cs="Arial"/>
          <w:sz w:val="21"/>
          <w:szCs w:val="21"/>
          <w:lang w:eastAsia="en-US"/>
        </w:rPr>
        <w:t xml:space="preserve">ABC S.A. oraz </w:t>
      </w:r>
      <w:proofErr w:type="spellStart"/>
      <w:r w:rsidRPr="00CE633E" w:rsidR="00D500E3">
        <w:rPr>
          <w:rFonts w:ascii="Arial" w:hAnsi="Arial" w:eastAsia="Aptos" w:cs="Arial"/>
          <w:sz w:val="21"/>
          <w:szCs w:val="21"/>
          <w:lang w:eastAsia="en-US"/>
        </w:rPr>
        <w:t>SuperCompany</w:t>
      </w:r>
      <w:proofErr w:type="spellEnd"/>
      <w:r w:rsidRPr="00CE633E" w:rsidR="00D500E3">
        <w:rPr>
          <w:rFonts w:ascii="Arial" w:hAnsi="Arial" w:eastAsia="Aptos" w:cs="Arial"/>
          <w:sz w:val="21"/>
          <w:szCs w:val="21"/>
          <w:lang w:eastAsia="en-US"/>
        </w:rPr>
        <w:t xml:space="preserve"> Sp. z o.o.</w:t>
      </w:r>
      <w:r>
        <w:rPr>
          <w:rFonts w:ascii="Arial" w:hAnsi="Arial" w:eastAsia="Aptos" w:cs="Arial"/>
          <w:sz w:val="21"/>
          <w:szCs w:val="21"/>
          <w:lang w:eastAsia="en-US"/>
        </w:rPr>
        <w:t>(</w:t>
      </w:r>
      <w:r w:rsidR="00E26637">
        <w:rPr>
          <w:rFonts w:ascii="Arial" w:hAnsi="Arial" w:eastAsia="Aptos" w:cs="Arial"/>
          <w:sz w:val="21"/>
          <w:szCs w:val="21"/>
          <w:lang w:eastAsia="en-US"/>
        </w:rPr>
        <w:t xml:space="preserve">łącznie </w:t>
      </w:r>
      <w:r>
        <w:rPr>
          <w:rFonts w:ascii="Arial" w:hAnsi="Arial" w:eastAsia="Aptos" w:cs="Arial"/>
          <w:sz w:val="21"/>
          <w:szCs w:val="21"/>
          <w:lang w:eastAsia="en-US"/>
        </w:rPr>
        <w:t>„Spółka”).</w:t>
      </w:r>
    </w:p>
    <w:p w:rsidRPr="00CE633E" w:rsidR="004F44AE" w:rsidP="00D3154D" w:rsidRDefault="004F44AE" w14:paraId="0E7AA560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Niniejsza instrukcja zawiera opis zadania i roli procesowej przydzielonej danemu Zespołowi.</w:t>
      </w:r>
    </w:p>
    <w:p w:rsidRPr="00CE633E" w:rsidR="004F44AE" w:rsidP="00D3154D" w:rsidRDefault="004F44AE" w14:paraId="122716B7" w14:textId="07E21246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W przedstawionych w załączeniu </w:t>
      </w:r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 xml:space="preserve">„Aktach </w:t>
      </w:r>
      <w:r w:rsidR="008A11B6">
        <w:rPr>
          <w:rFonts w:ascii="Arial" w:hAnsi="Arial" w:eastAsia="Aptos" w:cs="Arial"/>
          <w:i/>
          <w:iCs/>
          <w:sz w:val="21"/>
          <w:szCs w:val="21"/>
          <w:lang w:eastAsia="en-US"/>
        </w:rPr>
        <w:t>postępowania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” znajduje się wyciąg z postanowień Specyfikacji Warunków Zamówienia (SWZ) opublikowanej w fikcyjnym postępowaniu o udzielenie zamówienia publicznego, która będzie przedmiotem konkursowego postępowania odwoławczego.</w:t>
      </w:r>
    </w:p>
    <w:p w:rsidRPr="00CE633E" w:rsidR="004F44AE" w:rsidP="00D3154D" w:rsidRDefault="004F44AE" w14:paraId="009F1EDC" w14:textId="06E3B1EB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Celem Zespołu reprezentującego Odwołującego jest doprowadzenie do uchylenia niekorzystnej dla Spółki decyzji Zamawiającego o wykluczeniu Odwołującego z</w:t>
      </w:r>
      <w:r w:rsidR="008A11B6">
        <w:rPr>
          <w:rFonts w:ascii="Arial" w:hAnsi="Arial" w:eastAsia="Aptos" w:cs="Arial"/>
          <w:sz w:val="21"/>
          <w:szCs w:val="21"/>
          <w:lang w:eastAsia="en-US"/>
        </w:rPr>
        <w:t xml:space="preserve"> Postępowania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. </w:t>
      </w:r>
    </w:p>
    <w:p w:rsidRPr="00CE633E" w:rsidR="004F44AE" w:rsidP="00D3154D" w:rsidRDefault="004F44AE" w14:paraId="736F901F" w14:textId="682D3778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W związku z powyższym, działając jako pełnomocnik Spółki, należy sporządzić i wnieść odwołanie wobec czynności Zamawiającego. </w:t>
      </w:r>
    </w:p>
    <w:p w:rsidRPr="00CE633E" w:rsidR="004F44AE" w:rsidP="00D3154D" w:rsidRDefault="004F44AE" w14:paraId="19F8E9EE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Odwołanie powinno spełniać wszystkie wymagania formalne wynikające z przepisów prawa, tak aby nie zachodziła konieczność wzywania do usunięcia braków w tym zakresie.</w:t>
      </w:r>
    </w:p>
    <w:p w:rsidRPr="00CE633E" w:rsidR="004F44AE" w:rsidP="00D3154D" w:rsidRDefault="004F44AE" w14:paraId="7D33076E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Odwołanie powinno zostać wniesione (datowane) w ostatnim możliwym dniu biorąc pod uwagę termin na wniesienie odwołania.</w:t>
      </w:r>
    </w:p>
    <w:p w:rsidRPr="00CE633E" w:rsidR="004F44AE" w:rsidP="00D3154D" w:rsidRDefault="004F44AE" w14:paraId="29B0FB1A" w14:textId="74629A19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Wystarczające jest wymienienie w treści odwołania załączników formalnych </w:t>
      </w:r>
      <w:r w:rsidR="008A11B6">
        <w:rPr>
          <w:rFonts w:ascii="Arial" w:hAnsi="Arial" w:eastAsia="Aptos" w:cs="Arial"/>
          <w:sz w:val="21"/>
          <w:szCs w:val="21"/>
          <w:lang w:eastAsia="en-US"/>
        </w:rPr>
        <w:t xml:space="preserve">(nie ma konieczności 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ich fizycznego załączania</w:t>
      </w:r>
      <w:r w:rsidR="008A11B6">
        <w:rPr>
          <w:rFonts w:ascii="Arial" w:hAnsi="Arial" w:eastAsia="Aptos" w:cs="Arial"/>
          <w:sz w:val="21"/>
          <w:szCs w:val="21"/>
          <w:lang w:eastAsia="en-US"/>
        </w:rPr>
        <w:t>)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, z jednym wyjątkiem – należy dołączyć stosowne pełnomocnictwa dla osoby podpisującej pismo. </w:t>
      </w:r>
    </w:p>
    <w:p w:rsidRPr="00CE633E" w:rsidR="004F44AE" w:rsidP="00D3154D" w:rsidRDefault="004F44AE" w14:paraId="059DDCE8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Dla potrzeb konkursu i w jego zakresie nie należy spekulować na temat fragmentów dotyczących stanu faktycznego, które nie zostały zaprezentowane w kazusie. Należy skupić się na wykorzystaniu oraz ocenie treści i informacji zamieszczonych w opisie kazusu lub wynikających z przepisów prawa.</w:t>
      </w:r>
    </w:p>
    <w:p w:rsidRPr="00CE633E" w:rsidR="004F44AE" w:rsidP="00D3154D" w:rsidRDefault="004F44AE" w14:paraId="14305633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Dalsze informacje zawarto w Regulaminie TURNIEJU MOOT COURT dostępnym na stronie SPZP.</w:t>
      </w:r>
    </w:p>
    <w:p w:rsidR="004F44AE" w:rsidP="00D3154D" w:rsidRDefault="004F44AE" w14:paraId="050009B1" w14:textId="103940F4">
      <w:pPr>
        <w:spacing w:before="240" w:after="240" w:line="360" w:lineRule="auto"/>
        <w:jc w:val="left"/>
        <w:rPr>
          <w:rFonts w:ascii="Arial" w:hAnsi="Arial" w:eastAsia="Aptos" w:cs="Arial"/>
          <w:b/>
          <w:bCs/>
          <w:sz w:val="21"/>
          <w:szCs w:val="21"/>
          <w:lang w:eastAsia="en-US"/>
        </w:rPr>
      </w:pPr>
    </w:p>
    <w:p w:rsidR="00E415A6" w:rsidP="00D3154D" w:rsidRDefault="00E415A6" w14:paraId="34E7372C" w14:textId="77777777">
      <w:pPr>
        <w:spacing w:before="240" w:after="240" w:line="360" w:lineRule="auto"/>
        <w:jc w:val="left"/>
        <w:rPr>
          <w:rFonts w:ascii="Arial" w:hAnsi="Arial" w:eastAsia="Aptos" w:cs="Arial"/>
          <w:b/>
          <w:bCs/>
          <w:sz w:val="21"/>
          <w:szCs w:val="21"/>
          <w:lang w:eastAsia="en-US"/>
        </w:rPr>
      </w:pPr>
    </w:p>
    <w:p w:rsidR="00E415A6" w:rsidP="00D3154D" w:rsidRDefault="00E415A6" w14:paraId="16FD10CC" w14:textId="77777777">
      <w:pPr>
        <w:spacing w:before="240" w:after="240" w:line="360" w:lineRule="auto"/>
        <w:jc w:val="left"/>
        <w:rPr>
          <w:rFonts w:ascii="Arial" w:hAnsi="Arial" w:eastAsia="Aptos" w:cs="Arial"/>
          <w:b/>
          <w:bCs/>
          <w:sz w:val="21"/>
          <w:szCs w:val="21"/>
          <w:lang w:eastAsia="en-US"/>
        </w:rPr>
      </w:pPr>
    </w:p>
    <w:p w:rsidRPr="00D321FD" w:rsidR="008A11B6" w:rsidP="00D3154D" w:rsidRDefault="008A11B6" w14:paraId="26A2AEA9" w14:textId="77777777">
      <w:pPr>
        <w:spacing w:before="240" w:after="240" w:line="360" w:lineRule="auto"/>
        <w:jc w:val="left"/>
        <w:rPr>
          <w:rFonts w:ascii="Arial" w:hAnsi="Arial" w:eastAsia="Aptos" w:cs="Arial"/>
          <w:b/>
          <w:bCs/>
          <w:sz w:val="21"/>
          <w:szCs w:val="21"/>
          <w:lang w:eastAsia="en-US"/>
        </w:rPr>
      </w:pPr>
    </w:p>
    <w:p w:rsidRPr="00CE633E" w:rsidR="004F44AE" w:rsidP="00D3154D" w:rsidRDefault="004F44AE" w14:paraId="6D80884A" w14:textId="77777777">
      <w:pPr>
        <w:spacing w:before="240" w:after="240" w:line="360" w:lineRule="auto"/>
        <w:jc w:val="center"/>
        <w:rPr>
          <w:rFonts w:ascii="Arial" w:hAnsi="Arial" w:eastAsia="Aptos" w:cs="Arial"/>
          <w:b/>
          <w:bCs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b/>
          <w:bCs/>
          <w:sz w:val="21"/>
          <w:szCs w:val="21"/>
          <w:lang w:eastAsia="en-US"/>
        </w:rPr>
        <w:lastRenderedPageBreak/>
        <w:t>WPROWADZENIE</w:t>
      </w:r>
    </w:p>
    <w:p w:rsidRPr="00CE633E" w:rsidR="004F44AE" w:rsidP="00D3154D" w:rsidRDefault="004F44AE" w14:paraId="76F9798A" w14:textId="7FEAFFA3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Zamawiający</w:t>
      </w:r>
      <w:r w:rsidRPr="00CE633E">
        <w:rPr>
          <w:rFonts w:ascii="Arial" w:hAnsi="Arial" w:eastAsia="Aptos" w:cs="Arial"/>
          <w:b/>
          <w:sz w:val="21"/>
          <w:szCs w:val="21"/>
          <w:lang w:eastAsia="en-US"/>
        </w:rPr>
        <w:t xml:space="preserve">, </w:t>
      </w:r>
      <w:r w:rsidRPr="00D321FD" w:rsidR="00D321FD">
        <w:rPr>
          <w:rFonts w:ascii="Arial" w:hAnsi="Arial" w:eastAsia="Aptos" w:cs="Arial"/>
          <w:sz w:val="21"/>
          <w:szCs w:val="21"/>
          <w:lang w:eastAsia="en-US"/>
        </w:rPr>
        <w:t>Generalna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 Dyrekcja Dróg Krajowych i Autostrad Oddział we Wrocławiu, prowadzi w trybie przetargu nieograniczonego postępowanie o udzielenie zamówienia publicznego pn. „</w:t>
      </w:r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 xml:space="preserve">Budowa drogi ekspresowej S8 na odcinku </w:t>
      </w:r>
      <w:proofErr w:type="spellStart"/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>Bardo</w:t>
      </w:r>
      <w:proofErr w:type="spellEnd"/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>-Kłodzko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”.</w:t>
      </w:r>
    </w:p>
    <w:p w:rsidRPr="00CE633E" w:rsidR="004F44AE" w:rsidP="00D3154D" w:rsidRDefault="004F44AE" w14:paraId="5BB88A4F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Ogłoszenie o zamówieniu opublikowano w Dz. Urz. UE w dniu 31.12.2023 r. pod nr 2023/S 000-000000. Podana w ogłoszeniu szacunkowa wartość zamówienia to 400 000 000 zł netto</w:t>
      </w:r>
    </w:p>
    <w:p w:rsidRPr="00CE633E" w:rsidR="004F44AE" w:rsidP="00D3154D" w:rsidRDefault="004F44AE" w14:paraId="519ED72F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W dniu 1 marca 2024 r. Zamawiający, bezpośrednio przed otwarciem ofert, podał kwotę, jaką zamierza przeznaczyć na sfinansowanie zamówienia: 450 000 000 zł brutto.</w:t>
      </w:r>
    </w:p>
    <w:p w:rsidRPr="00F03E70" w:rsidR="004F44AE" w:rsidP="00D3154D" w:rsidRDefault="00881D30" w14:paraId="4EFC94DE" w14:textId="67D46156">
      <w:pPr>
        <w:spacing w:before="240" w:after="240" w:line="360" w:lineRule="auto"/>
        <w:rPr>
          <w:rFonts w:ascii="Arial" w:hAnsi="Arial" w:eastAsia="Aptos" w:cs="Arial"/>
          <w:i/>
          <w:iCs/>
          <w:sz w:val="21"/>
          <w:szCs w:val="21"/>
        </w:rPr>
      </w:pPr>
      <w:r w:rsidRPr="00F03E70">
        <w:rPr>
          <w:rFonts w:ascii="Arial" w:hAnsi="Arial" w:eastAsia="Aptos" w:cs="Arial"/>
          <w:sz w:val="21"/>
          <w:szCs w:val="21"/>
          <w:u w:val="single"/>
        </w:rPr>
        <w:t>Zestawienie ofert złożonych w Postępowaniu: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37"/>
        <w:gridCol w:w="4403"/>
        <w:gridCol w:w="3827"/>
      </w:tblGrid>
      <w:tr w:rsidRPr="00CE633E" w:rsidR="004F44AE" w:rsidTr="00585223" w14:paraId="1BBBE9F6" w14:textId="77777777">
        <w:tc>
          <w:tcPr>
            <w:tcW w:w="837" w:type="dxa"/>
          </w:tcPr>
          <w:p w:rsidRPr="00CE633E" w:rsidR="004F44AE" w:rsidP="00D3154D" w:rsidRDefault="004F44AE" w14:paraId="4AE7E03D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Nr oferty</w:t>
            </w:r>
          </w:p>
        </w:tc>
        <w:tc>
          <w:tcPr>
            <w:tcW w:w="4403" w:type="dxa"/>
          </w:tcPr>
          <w:p w:rsidRPr="00CE633E" w:rsidR="004F44AE" w:rsidP="00D3154D" w:rsidRDefault="004F44AE" w14:paraId="3C926AF6" w14:textId="77777777">
            <w:pPr>
              <w:spacing w:before="240" w:after="240"/>
              <w:jc w:val="center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Nazwa i adres Wykonawcy</w:t>
            </w:r>
          </w:p>
        </w:tc>
        <w:tc>
          <w:tcPr>
            <w:tcW w:w="3827" w:type="dxa"/>
          </w:tcPr>
          <w:p w:rsidRPr="00CE633E" w:rsidR="004F44AE" w:rsidP="00D3154D" w:rsidRDefault="004F44AE" w14:paraId="581E414C" w14:textId="77777777">
            <w:pPr>
              <w:spacing w:before="240" w:after="240"/>
              <w:jc w:val="center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Cena ofertowa PLN brutto</w:t>
            </w:r>
          </w:p>
        </w:tc>
      </w:tr>
      <w:tr w:rsidRPr="00CE633E" w:rsidR="004F44AE" w:rsidTr="00585223" w14:paraId="368BBF1B" w14:textId="77777777">
        <w:tc>
          <w:tcPr>
            <w:tcW w:w="837" w:type="dxa"/>
          </w:tcPr>
          <w:p w:rsidRPr="00CE633E" w:rsidR="004F44AE" w:rsidP="00D3154D" w:rsidRDefault="004F44AE" w14:paraId="130B44AF" w14:textId="77777777">
            <w:pPr>
              <w:numPr>
                <w:ilvl w:val="0"/>
                <w:numId w:val="27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Pr="00CE633E" w:rsidR="004F44AE" w:rsidP="00D3154D" w:rsidRDefault="004F44AE" w14:paraId="32569789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Art-C sp. z o.o. </w:t>
            </w:r>
          </w:p>
          <w:p w:rsidRPr="00CE633E" w:rsidR="004F44AE" w:rsidP="00D3154D" w:rsidRDefault="004F44AE" w14:paraId="3F0031D2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Jana Pawła II 13, 01-111 Wadowice</w:t>
            </w:r>
          </w:p>
        </w:tc>
        <w:tc>
          <w:tcPr>
            <w:tcW w:w="3827" w:type="dxa"/>
          </w:tcPr>
          <w:p w:rsidRPr="00CE633E" w:rsidR="004F44AE" w:rsidP="00D3154D" w:rsidRDefault="004F44AE" w14:paraId="058410F8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555 000 000 zł</w:t>
            </w:r>
          </w:p>
        </w:tc>
      </w:tr>
      <w:tr w:rsidRPr="00CE633E" w:rsidR="004F44AE" w:rsidTr="00585223" w14:paraId="28DDC518" w14:textId="77777777">
        <w:tc>
          <w:tcPr>
            <w:tcW w:w="837" w:type="dxa"/>
          </w:tcPr>
          <w:p w:rsidRPr="00CE633E" w:rsidR="004F44AE" w:rsidP="00D3154D" w:rsidRDefault="004F44AE" w14:paraId="2A2F2D73" w14:textId="77777777">
            <w:pPr>
              <w:numPr>
                <w:ilvl w:val="0"/>
                <w:numId w:val="27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</w:p>
        </w:tc>
        <w:tc>
          <w:tcPr>
            <w:tcW w:w="4403" w:type="dxa"/>
          </w:tcPr>
          <w:p w:rsidRPr="00CE633E" w:rsidR="004F44AE" w:rsidP="00D3154D" w:rsidRDefault="004F44AE" w14:paraId="6EEF68EB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Dobra Firma sp. z o.o. </w:t>
            </w:r>
          </w:p>
          <w:p w:rsidRPr="00CE633E" w:rsidR="004F44AE" w:rsidP="00D3154D" w:rsidRDefault="004F44AE" w14:paraId="7198FEE5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Solarza 8, 35-091 Rzeszów</w:t>
            </w:r>
          </w:p>
        </w:tc>
        <w:tc>
          <w:tcPr>
            <w:tcW w:w="3827" w:type="dxa"/>
          </w:tcPr>
          <w:p w:rsidRPr="00CE633E" w:rsidR="004F44AE" w:rsidP="00D3154D" w:rsidRDefault="004F44AE" w14:paraId="15779D64" w14:textId="5B73C3CE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550 000 000 zł</w:t>
            </w:r>
          </w:p>
        </w:tc>
      </w:tr>
      <w:tr w:rsidRPr="00CE633E" w:rsidR="004F44AE" w:rsidTr="00585223" w14:paraId="51DE3072" w14:textId="77777777">
        <w:tc>
          <w:tcPr>
            <w:tcW w:w="837" w:type="dxa"/>
          </w:tcPr>
          <w:p w:rsidRPr="00CE633E" w:rsidR="004F44AE" w:rsidP="00D3154D" w:rsidRDefault="004F44AE" w14:paraId="5EDEF34C" w14:textId="77777777">
            <w:pPr>
              <w:numPr>
                <w:ilvl w:val="0"/>
                <w:numId w:val="27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</w:p>
        </w:tc>
        <w:tc>
          <w:tcPr>
            <w:tcW w:w="4403" w:type="dxa"/>
          </w:tcPr>
          <w:p w:rsidRPr="00D321FD" w:rsidR="004F44AE" w:rsidP="00D3154D" w:rsidRDefault="004F44AE" w14:paraId="2A2892B0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Krakowskie Bajgle sp. z o.o.</w:t>
            </w:r>
          </w:p>
          <w:p w:rsidRPr="00CE633E" w:rsidR="004F44AE" w:rsidP="00D3154D" w:rsidRDefault="004F44AE" w14:paraId="719028E0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D321FD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Smaczna 6, 00-000 Warszawa</w:t>
            </w:r>
          </w:p>
        </w:tc>
        <w:tc>
          <w:tcPr>
            <w:tcW w:w="3827" w:type="dxa"/>
          </w:tcPr>
          <w:p w:rsidRPr="00CE633E" w:rsidR="004F44AE" w:rsidP="00D3154D" w:rsidRDefault="004F44AE" w14:paraId="427D0965" w14:textId="1B3C3FB8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450 500 000 zł</w:t>
            </w:r>
          </w:p>
        </w:tc>
      </w:tr>
      <w:tr w:rsidRPr="00CE633E" w:rsidR="004F44AE" w:rsidTr="00585223" w14:paraId="779AE93D" w14:textId="77777777">
        <w:tc>
          <w:tcPr>
            <w:tcW w:w="837" w:type="dxa"/>
          </w:tcPr>
          <w:p w:rsidRPr="00CE633E" w:rsidR="004F44AE" w:rsidP="00D3154D" w:rsidRDefault="004F44AE" w14:paraId="53F56D90" w14:textId="77777777">
            <w:pPr>
              <w:numPr>
                <w:ilvl w:val="0"/>
                <w:numId w:val="27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Pr="00D321FD" w:rsidR="004F44AE" w:rsidP="00D3154D" w:rsidRDefault="004F44AE" w14:paraId="09791996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Konsorcjum firm: ABC S.A. oraz </w:t>
            </w:r>
            <w:proofErr w:type="spellStart"/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SuperCompany</w:t>
            </w:r>
            <w:proofErr w:type="spellEnd"/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 Sp. z o.o.</w:t>
            </w:r>
          </w:p>
          <w:p w:rsidRPr="00CE633E" w:rsidR="004F44AE" w:rsidP="00D3154D" w:rsidRDefault="004F44AE" w14:paraId="05D75508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D321FD">
              <w:rPr>
                <w:rFonts w:ascii="Arial" w:hAnsi="Arial" w:eastAsia="Aptos" w:cs="Arial"/>
                <w:sz w:val="21"/>
                <w:szCs w:val="21"/>
                <w:lang w:eastAsia="en-US"/>
              </w:rPr>
              <w:t>Adres do doręczeń: ul. Zielona 2, 00-001 Warszawa</w:t>
            </w:r>
          </w:p>
        </w:tc>
        <w:tc>
          <w:tcPr>
            <w:tcW w:w="3827" w:type="dxa"/>
          </w:tcPr>
          <w:p w:rsidRPr="00CE633E" w:rsidR="004F44AE" w:rsidP="00D3154D" w:rsidRDefault="004F44AE" w14:paraId="30E5B699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600 000 000 zł</w:t>
            </w:r>
          </w:p>
        </w:tc>
      </w:tr>
      <w:tr w:rsidRPr="00CE633E" w:rsidR="004F44AE" w:rsidTr="00585223" w14:paraId="23514E7F" w14:textId="77777777">
        <w:tc>
          <w:tcPr>
            <w:tcW w:w="837" w:type="dxa"/>
          </w:tcPr>
          <w:p w:rsidRPr="00CE633E" w:rsidR="004F44AE" w:rsidP="00D3154D" w:rsidRDefault="004F44AE" w14:paraId="0CF2CB50" w14:textId="77777777">
            <w:pPr>
              <w:numPr>
                <w:ilvl w:val="0"/>
                <w:numId w:val="27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Pr="00D321FD" w:rsidR="004F44AE" w:rsidP="00D3154D" w:rsidRDefault="004F44AE" w14:paraId="596E832B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Nazwa firmy S.A.</w:t>
            </w:r>
          </w:p>
          <w:p w:rsidRPr="00CE633E" w:rsidR="004F44AE" w:rsidP="00D3154D" w:rsidRDefault="004F44AE" w14:paraId="7FAAF0EB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D321FD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Chłodna 5/6, 11-222 Wrocław</w:t>
            </w:r>
          </w:p>
        </w:tc>
        <w:tc>
          <w:tcPr>
            <w:tcW w:w="3827" w:type="dxa"/>
          </w:tcPr>
          <w:p w:rsidRPr="00CE633E" w:rsidR="004F44AE" w:rsidP="00D3154D" w:rsidRDefault="004F44AE" w14:paraId="5BE96194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499 999 999 zł</w:t>
            </w:r>
          </w:p>
        </w:tc>
      </w:tr>
      <w:tr w:rsidRPr="00CE633E" w:rsidR="007868D6" w:rsidTr="00585223" w14:paraId="20A5843F" w14:textId="2B50FEB2">
        <w:tc>
          <w:tcPr>
            <w:tcW w:w="837" w:type="dxa"/>
          </w:tcPr>
          <w:p w:rsidRPr="00CE633E" w:rsidR="007868D6" w:rsidP="007868D6" w:rsidRDefault="007868D6" w14:paraId="7D1A18A7" w14:textId="77777777">
            <w:pPr>
              <w:numPr>
                <w:ilvl w:val="0"/>
                <w:numId w:val="27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="007868D6" w:rsidP="007868D6" w:rsidRDefault="007868D6" w14:paraId="4DB2DB79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XYZ S.A.</w:t>
            </w:r>
          </w:p>
          <w:p w:rsidRPr="00CE633E" w:rsidR="007868D6" w:rsidP="007868D6" w:rsidRDefault="007868D6" w14:paraId="6D30AC23" w14:textId="619A8E8A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ul. Dobra 8, 20-0213 Łódź</w:t>
            </w:r>
          </w:p>
        </w:tc>
        <w:tc>
          <w:tcPr>
            <w:tcW w:w="3827" w:type="dxa"/>
          </w:tcPr>
          <w:p w:rsidRPr="00CE633E" w:rsidR="007868D6" w:rsidP="007868D6" w:rsidRDefault="007868D6" w14:paraId="7F48A316" w14:textId="532E0329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330 000 000 zł</w:t>
            </w:r>
          </w:p>
        </w:tc>
      </w:tr>
    </w:tbl>
    <w:p w:rsidR="00F03E70" w:rsidP="00D3154D" w:rsidRDefault="00F03E70" w14:paraId="1EF2B328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i/>
          <w:iCs/>
          <w:sz w:val="21"/>
          <w:szCs w:val="21"/>
          <w:lang w:eastAsia="en-US"/>
        </w:rPr>
      </w:pPr>
      <w:bookmarkStart w:name="_Hlk164079961" w:id="1"/>
      <w:bookmarkEnd w:id="0"/>
    </w:p>
    <w:p w:rsidRPr="00D321FD" w:rsidR="004F44AE" w:rsidP="00D3154D" w:rsidRDefault="004F44AE" w14:paraId="07770566" w14:textId="52E7BAB6">
      <w:pPr>
        <w:spacing w:before="240" w:after="240" w:line="360" w:lineRule="auto"/>
        <w:jc w:val="center"/>
        <w:rPr>
          <w:rFonts w:ascii="Arial" w:hAnsi="Arial" w:cs="Arial" w:eastAsiaTheme="minorHAnsi"/>
          <w:b/>
          <w:i/>
          <w:iCs/>
          <w:sz w:val="21"/>
          <w:szCs w:val="21"/>
          <w:lang w:eastAsia="en-US"/>
        </w:rPr>
      </w:pPr>
      <w:r w:rsidRPr="00D321FD">
        <w:rPr>
          <w:rFonts w:ascii="Arial" w:hAnsi="Arial" w:cs="Arial" w:eastAsiaTheme="minorHAnsi"/>
          <w:b/>
          <w:i/>
          <w:iCs/>
          <w:sz w:val="21"/>
          <w:szCs w:val="21"/>
          <w:lang w:eastAsia="en-US"/>
        </w:rPr>
        <w:lastRenderedPageBreak/>
        <w:t>AKTA POSTĘPOWANIA</w:t>
      </w:r>
    </w:p>
    <w:p w:rsidRPr="00D321FD" w:rsidR="004F44AE" w:rsidP="00D3154D" w:rsidRDefault="004F44AE" w14:paraId="7C16C672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sz w:val="21"/>
          <w:szCs w:val="21"/>
          <w:lang w:eastAsia="en-US"/>
        </w:rPr>
      </w:pPr>
    </w:p>
    <w:p w:rsidRPr="00471FD6" w:rsidR="004F44AE" w:rsidP="00D3154D" w:rsidRDefault="004F44AE" w14:paraId="10C8084D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/>
          <w:sz w:val="21"/>
          <w:szCs w:val="21"/>
          <w:lang w:eastAsia="en-US"/>
        </w:rPr>
        <w:t>SPECYFIKACJA WARUNKÓW ZAMÓWIENIA</w:t>
      </w:r>
    </w:p>
    <w:p w:rsidRPr="00471FD6" w:rsidR="004F44AE" w:rsidP="00D3154D" w:rsidRDefault="004F44AE" w14:paraId="64F33E06" w14:textId="77777777">
      <w:pPr>
        <w:spacing w:before="240" w:after="240" w:line="360" w:lineRule="auto"/>
        <w:jc w:val="center"/>
        <w:rPr>
          <w:rFonts w:ascii="Arial" w:hAnsi="Arial" w:cs="Arial" w:eastAsiaTheme="minorHAnsi"/>
          <w:bCs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Cs/>
          <w:sz w:val="21"/>
          <w:szCs w:val="21"/>
          <w:lang w:eastAsia="en-US"/>
        </w:rPr>
        <w:t>w przetargu nieograniczonym na roboty budowlane:</w:t>
      </w:r>
    </w:p>
    <w:p w:rsidRPr="00471FD6" w:rsidR="004F44AE" w:rsidP="00D3154D" w:rsidRDefault="004F44AE" w14:paraId="629F5407" w14:textId="77777777">
      <w:pPr>
        <w:spacing w:before="240" w:after="240" w:line="360" w:lineRule="auto"/>
        <w:jc w:val="center"/>
        <w:rPr>
          <w:rFonts w:ascii="Arial" w:hAnsi="Arial" w:cs="Arial" w:eastAsiaTheme="minorHAnsi"/>
          <w:i/>
          <w:iCs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 xml:space="preserve">„Budowa drogi ekspresowej S8 na odcinku </w:t>
      </w:r>
      <w:proofErr w:type="spellStart"/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>Bardo</w:t>
      </w:r>
      <w:proofErr w:type="spellEnd"/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>-Kłodzko”</w:t>
      </w:r>
    </w:p>
    <w:p w:rsidRPr="00471FD6" w:rsidR="004F44AE" w:rsidP="00D3154D" w:rsidRDefault="004F44AE" w14:paraId="1567874F" w14:textId="77777777">
      <w:pPr>
        <w:spacing w:before="240" w:after="240" w:line="360" w:lineRule="auto"/>
        <w:jc w:val="center"/>
        <w:rPr>
          <w:rFonts w:ascii="Arial" w:hAnsi="Arial" w:cs="Arial" w:eastAsiaTheme="minorHAnsi"/>
          <w:bCs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Cs/>
          <w:sz w:val="21"/>
          <w:szCs w:val="21"/>
          <w:lang w:eastAsia="en-US"/>
        </w:rPr>
        <w:t>Nr postępowania: ZP/99/2023</w:t>
      </w:r>
    </w:p>
    <w:p w:rsidRPr="00471FD6" w:rsidR="004F44AE" w:rsidP="00D3154D" w:rsidRDefault="004F44AE" w14:paraId="3FBE915B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sz w:val="21"/>
          <w:szCs w:val="21"/>
          <w:lang w:eastAsia="en-US"/>
        </w:rPr>
      </w:pPr>
    </w:p>
    <w:p w:rsidRPr="00471FD6" w:rsidR="004F44AE" w:rsidP="00D3154D" w:rsidRDefault="004F44AE" w14:paraId="0CDB179E" w14:textId="77777777">
      <w:pPr>
        <w:numPr>
          <w:ilvl w:val="0"/>
          <w:numId w:val="28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Zamawiający: </w:t>
      </w:r>
    </w:p>
    <w:p w:rsidRPr="00471FD6" w:rsidR="004F44AE" w:rsidP="00D3154D" w:rsidRDefault="004F44AE" w14:paraId="4C25CDC8" w14:textId="77777777">
      <w:pPr>
        <w:spacing w:before="240" w:after="240" w:line="360" w:lineRule="auto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G</w:t>
      </w:r>
      <w:r w:rsidRPr="00D321FD">
        <w:rPr>
          <w:rFonts w:ascii="Arial" w:hAnsi="Arial" w:cs="Arial" w:eastAsiaTheme="minorHAnsi"/>
          <w:sz w:val="21"/>
          <w:szCs w:val="21"/>
          <w:lang w:eastAsia="en-US"/>
        </w:rPr>
        <w:t>eneralna</w:t>
      </w: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 Dyrekcja Dróg Krajowych i Autostrad Oddział we Wrocławiu, ul. Powstańców Śląskich 186, 53-139 Wrocław, </w:t>
      </w:r>
      <w:hyperlink w:history="1" r:id="rId7">
        <w:r w:rsidRPr="00471FD6">
          <w:rPr>
            <w:rFonts w:ascii="Arial" w:hAnsi="Arial" w:cs="Arial" w:eastAsiaTheme="minorHAnsi"/>
            <w:color w:val="467886" w:themeColor="hyperlink"/>
            <w:sz w:val="21"/>
            <w:szCs w:val="21"/>
            <w:u w:val="single"/>
            <w:lang w:eastAsia="en-US"/>
          </w:rPr>
          <w:t>przetargi@gddkia.gov.pl</w:t>
        </w:r>
      </w:hyperlink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 </w:t>
      </w:r>
    </w:p>
    <w:p w:rsidRPr="00471FD6" w:rsidR="004F44AE" w:rsidP="00D3154D" w:rsidRDefault="004F44AE" w14:paraId="61545323" w14:textId="77777777">
      <w:pPr>
        <w:numPr>
          <w:ilvl w:val="0"/>
          <w:numId w:val="28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Tryb: przetarg nieograniczony prowadzony na podstawie przepisów ustawy z dnia 11 września 2019 r. Prawo zamówień publicznych.</w:t>
      </w:r>
    </w:p>
    <w:p w:rsidRPr="00D321FD" w:rsidR="004F44AE" w:rsidP="00D3154D" w:rsidRDefault="004F44AE" w14:paraId="7B064B9D" w14:textId="77777777">
      <w:pPr>
        <w:spacing w:before="240" w:after="240" w:line="360" w:lineRule="auto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[…]</w:t>
      </w:r>
    </w:p>
    <w:p w:rsidRPr="00471FD6" w:rsidR="004F44AE" w:rsidP="00D3154D" w:rsidRDefault="004F44AE" w14:paraId="3B8FC770" w14:textId="77777777">
      <w:pPr>
        <w:spacing w:before="240" w:after="240" w:line="360" w:lineRule="auto"/>
        <w:rPr>
          <w:rFonts w:ascii="Arial" w:hAnsi="Arial" w:cs="Arial" w:eastAsiaTheme="minorHAnsi"/>
          <w:b/>
          <w:sz w:val="21"/>
          <w:szCs w:val="21"/>
          <w:lang w:eastAsia="en-US"/>
        </w:rPr>
      </w:pPr>
      <w:r w:rsidRPr="00D321FD">
        <w:rPr>
          <w:rFonts w:ascii="Arial" w:hAnsi="Arial" w:cs="Arial" w:eastAsiaTheme="minorHAnsi"/>
          <w:b/>
          <w:sz w:val="21"/>
          <w:szCs w:val="21"/>
          <w:lang w:eastAsia="en-US"/>
        </w:rPr>
        <w:t>ROZDZ. I – PRZEDMIOT ZAMÓWIENIA</w:t>
      </w:r>
    </w:p>
    <w:p w:rsidRPr="00471FD6" w:rsidR="004F44AE" w:rsidP="00D3154D" w:rsidRDefault="004F44AE" w14:paraId="15E2E1D7" w14:textId="77777777">
      <w:pPr>
        <w:numPr>
          <w:ilvl w:val="0"/>
          <w:numId w:val="29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Przedmiotem zamówienia jest budowa drogi ekspresowej S8 na odcinku </w:t>
      </w:r>
      <w:proofErr w:type="spellStart"/>
      <w:r w:rsidRPr="00471FD6">
        <w:rPr>
          <w:rFonts w:ascii="Arial" w:hAnsi="Arial" w:cs="Arial" w:eastAsiaTheme="minorHAnsi"/>
          <w:sz w:val="21"/>
          <w:szCs w:val="21"/>
          <w:lang w:eastAsia="en-US"/>
        </w:rPr>
        <w:t>Bardo</w:t>
      </w:r>
      <w:proofErr w:type="spellEnd"/>
      <w:r w:rsidRPr="00471FD6">
        <w:rPr>
          <w:rFonts w:ascii="Arial" w:hAnsi="Arial" w:cs="Arial" w:eastAsiaTheme="minorHAnsi"/>
          <w:sz w:val="21"/>
          <w:szCs w:val="21"/>
          <w:lang w:eastAsia="en-US"/>
        </w:rPr>
        <w:t>-Kłodzko na km 070-099 wraz z węzłami.</w:t>
      </w:r>
    </w:p>
    <w:p w:rsidRPr="00471FD6" w:rsidR="004F44AE" w:rsidP="00D3154D" w:rsidRDefault="004F44AE" w14:paraId="3BFEB9E4" w14:textId="77777777">
      <w:pPr>
        <w:numPr>
          <w:ilvl w:val="0"/>
          <w:numId w:val="29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Szczegółowy opis przedmiotu zamówienia zawarto w </w:t>
      </w:r>
      <w:r w:rsidRPr="00471FD6">
        <w:rPr>
          <w:rFonts w:ascii="Arial" w:hAnsi="Arial" w:cs="Arial" w:eastAsiaTheme="minorHAnsi"/>
          <w:bCs/>
          <w:sz w:val="21"/>
          <w:szCs w:val="21"/>
          <w:lang w:eastAsia="en-US"/>
        </w:rPr>
        <w:t>załączniku nr 1</w:t>
      </w: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 do SWZ – Dokumentacja Projektowa oraz Specyfikacja Techniczna Wykonania i Odbioru Robót Budowlanych</w:t>
      </w:r>
    </w:p>
    <w:bookmarkEnd w:id="1"/>
    <w:p w:rsidRPr="00D321FD" w:rsidR="00EF5ACC" w:rsidP="00D3154D" w:rsidRDefault="00EF5ACC" w14:paraId="508F389C" w14:textId="77777777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</w:p>
    <w:p w:rsidRPr="00D321FD" w:rsidR="00304913" w:rsidP="00D3154D" w:rsidRDefault="00304913" w14:paraId="05D95EEC" w14:textId="7DF496BC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  <w:r w:rsidRPr="00D321FD">
        <w:rPr>
          <w:rFonts w:ascii="Arial" w:hAnsi="Arial" w:cs="Arial"/>
          <w:b/>
          <w:bCs/>
          <w:sz w:val="21"/>
          <w:szCs w:val="21"/>
        </w:rPr>
        <w:t xml:space="preserve">ROZDZIAŁ </w:t>
      </w:r>
      <w:r w:rsidRPr="00D321FD" w:rsidR="00F41DEA">
        <w:rPr>
          <w:rFonts w:ascii="Arial" w:hAnsi="Arial" w:cs="Arial"/>
          <w:b/>
          <w:bCs/>
          <w:sz w:val="21"/>
          <w:szCs w:val="21"/>
        </w:rPr>
        <w:t>I</w:t>
      </w:r>
      <w:r w:rsidRPr="00D321FD">
        <w:rPr>
          <w:rFonts w:ascii="Arial" w:hAnsi="Arial" w:cs="Arial"/>
          <w:b/>
          <w:bCs/>
          <w:sz w:val="21"/>
          <w:szCs w:val="21"/>
        </w:rPr>
        <w:t>X</w:t>
      </w:r>
      <w:r w:rsidRPr="00D321FD" w:rsidR="004F44AE">
        <w:rPr>
          <w:rFonts w:ascii="Arial" w:hAnsi="Arial" w:cs="Arial"/>
          <w:b/>
          <w:bCs/>
          <w:sz w:val="21"/>
          <w:szCs w:val="21"/>
        </w:rPr>
        <w:t xml:space="preserve"> - </w:t>
      </w:r>
      <w:r w:rsidRPr="00D321FD">
        <w:rPr>
          <w:rFonts w:ascii="Arial" w:hAnsi="Arial" w:cs="Arial"/>
          <w:b/>
          <w:bCs/>
          <w:sz w:val="21"/>
          <w:szCs w:val="21"/>
        </w:rPr>
        <w:t>WYMAGANIA DOTYCZĄCE WADIUM</w:t>
      </w:r>
    </w:p>
    <w:p w:rsidRPr="00D321FD" w:rsidR="001347DD" w:rsidP="00D3154D" w:rsidRDefault="00304913" w14:paraId="54265079" w14:textId="77777777">
      <w:pPr>
        <w:pStyle w:val="Akapitzlist"/>
        <w:numPr>
          <w:ilvl w:val="0"/>
          <w:numId w:val="2"/>
        </w:numPr>
        <w:spacing w:before="240" w:after="240" w:line="360" w:lineRule="auto"/>
        <w:ind w:left="0" w:hanging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Zamawiający żąda wniesienia wadium w łącznej wysokości 1 000 000,00 złotych.</w:t>
      </w:r>
    </w:p>
    <w:p w:rsidRPr="00D321FD" w:rsidR="001347DD" w:rsidP="00D3154D" w:rsidRDefault="00304913" w14:paraId="3ECA00EA" w14:textId="77777777">
      <w:pPr>
        <w:pStyle w:val="Akapitzlist"/>
        <w:numPr>
          <w:ilvl w:val="0"/>
          <w:numId w:val="2"/>
        </w:numPr>
        <w:spacing w:before="240" w:after="240" w:line="360" w:lineRule="auto"/>
        <w:ind w:left="0" w:hanging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Wadium musi być wniesione przed upływem terminu składania ofert. Wykonawca zobowiązany jest wnieść wadium na cały okres związania ofertą.</w:t>
      </w:r>
    </w:p>
    <w:p w:rsidRPr="00D321FD" w:rsidR="001347DD" w:rsidP="00D3154D" w:rsidRDefault="00304913" w14:paraId="523B132E" w14:textId="77777777">
      <w:pPr>
        <w:pStyle w:val="Akapitzlist"/>
        <w:numPr>
          <w:ilvl w:val="0"/>
          <w:numId w:val="2"/>
        </w:numPr>
        <w:spacing w:before="240" w:after="240" w:line="360" w:lineRule="auto"/>
        <w:ind w:left="0" w:hanging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W wypadku nie wniesienia wadium, wniesienia go w sposób nieprawidłowy, nieutrzymywania wadium nieprzerwanie do upływu terminu związania ofertą lub złożenia wniosku o zwrot wadium </w:t>
      </w:r>
      <w:r w:rsidRPr="00D321FD">
        <w:rPr>
          <w:rFonts w:ascii="Arial" w:hAnsi="Arial" w:cs="Arial"/>
          <w:sz w:val="21"/>
          <w:szCs w:val="21"/>
        </w:rPr>
        <w:lastRenderedPageBreak/>
        <w:t>w przypadku, o którym mowa w art. 98 ust. 2 pkt. 3 Prawo zamówień publicznych Zamawiający odrzuci ofertę na podstawie art. 226 ust. 1 pkt 14 Prawo zamówień publicznych.</w:t>
      </w:r>
    </w:p>
    <w:p w:rsidRPr="00D321FD" w:rsidR="001347DD" w:rsidP="00D3154D" w:rsidRDefault="00304913" w14:paraId="129B13C1" w14:textId="77777777">
      <w:pPr>
        <w:pStyle w:val="Akapitzlist"/>
        <w:numPr>
          <w:ilvl w:val="0"/>
          <w:numId w:val="2"/>
        </w:numPr>
        <w:spacing w:before="240" w:after="240" w:line="360" w:lineRule="auto"/>
        <w:ind w:left="0" w:hanging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Wadium może być wnoszone w następujących formach: </w:t>
      </w:r>
    </w:p>
    <w:p w:rsidRPr="00D321FD" w:rsidR="001347DD" w:rsidP="00585223" w:rsidRDefault="00304913" w14:paraId="5716B5C0" w14:textId="77777777">
      <w:pPr>
        <w:pStyle w:val="Akapitzlist"/>
        <w:numPr>
          <w:ilvl w:val="1"/>
          <w:numId w:val="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pieniądzu, przelewem na rachunek bankowy Zamawiającego </w:t>
      </w:r>
    </w:p>
    <w:p w:rsidRPr="00D321FD" w:rsidR="00D400BE" w:rsidP="00585223" w:rsidRDefault="00304913" w14:paraId="22F9DEF5" w14:textId="77777777">
      <w:pPr>
        <w:pStyle w:val="Akapitzlist"/>
        <w:spacing w:before="240" w:after="240" w:line="360" w:lineRule="auto"/>
        <w:ind w:left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NBP O/O Warszawa 1</w:t>
      </w:r>
      <w:r w:rsidRPr="00D321FD" w:rsidR="001347DD">
        <w:rPr>
          <w:rFonts w:ascii="Arial" w:hAnsi="Arial" w:cs="Arial"/>
          <w:sz w:val="21"/>
          <w:szCs w:val="21"/>
        </w:rPr>
        <w:t>0</w:t>
      </w:r>
      <w:r w:rsidRPr="00D321FD">
        <w:rPr>
          <w:rFonts w:ascii="Arial" w:hAnsi="Arial" w:cs="Arial"/>
          <w:sz w:val="21"/>
          <w:szCs w:val="21"/>
        </w:rPr>
        <w:t xml:space="preserve"> 1010 1010 00</w:t>
      </w:r>
      <w:r w:rsidRPr="00D321FD" w:rsidR="001347DD">
        <w:rPr>
          <w:rFonts w:ascii="Arial" w:hAnsi="Arial" w:cs="Arial"/>
          <w:sz w:val="21"/>
          <w:szCs w:val="21"/>
        </w:rPr>
        <w:t>00</w:t>
      </w:r>
      <w:r w:rsidRPr="00D321FD">
        <w:rPr>
          <w:rFonts w:ascii="Arial" w:hAnsi="Arial" w:cs="Arial"/>
          <w:sz w:val="21"/>
          <w:szCs w:val="21"/>
        </w:rPr>
        <w:t xml:space="preserve"> 0</w:t>
      </w:r>
      <w:r w:rsidRPr="00D321FD" w:rsidR="001347DD">
        <w:rPr>
          <w:rFonts w:ascii="Arial" w:hAnsi="Arial" w:cs="Arial"/>
          <w:sz w:val="21"/>
          <w:szCs w:val="21"/>
        </w:rPr>
        <w:t>100</w:t>
      </w:r>
      <w:r w:rsidRPr="00D321FD">
        <w:rPr>
          <w:rFonts w:ascii="Arial" w:hAnsi="Arial" w:cs="Arial"/>
          <w:sz w:val="21"/>
          <w:szCs w:val="21"/>
        </w:rPr>
        <w:t xml:space="preserve"> </w:t>
      </w:r>
      <w:r w:rsidRPr="00D321FD" w:rsidR="001347DD">
        <w:rPr>
          <w:rFonts w:ascii="Arial" w:hAnsi="Arial" w:cs="Arial"/>
          <w:sz w:val="21"/>
          <w:szCs w:val="21"/>
        </w:rPr>
        <w:t xml:space="preserve">0000 </w:t>
      </w:r>
      <w:r w:rsidRPr="00D321FD">
        <w:rPr>
          <w:rFonts w:ascii="Arial" w:hAnsi="Arial" w:cs="Arial"/>
          <w:sz w:val="21"/>
          <w:szCs w:val="21"/>
        </w:rPr>
        <w:t>0000</w:t>
      </w:r>
      <w:r w:rsidRPr="00D321FD" w:rsidR="001347DD">
        <w:rPr>
          <w:rFonts w:ascii="Arial" w:hAnsi="Arial" w:cs="Arial"/>
          <w:sz w:val="21"/>
          <w:szCs w:val="21"/>
        </w:rPr>
        <w:t xml:space="preserve">. </w:t>
      </w:r>
    </w:p>
    <w:p w:rsidRPr="00D321FD" w:rsidR="00EF5ACC" w:rsidP="00585223" w:rsidRDefault="00D400BE" w14:paraId="6745D42B" w14:textId="21753230">
      <w:pPr>
        <w:pStyle w:val="Akapitzlist"/>
        <w:spacing w:before="240" w:after="240" w:line="360" w:lineRule="auto"/>
        <w:ind w:left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- o</w:t>
      </w:r>
      <w:r w:rsidRPr="00D321FD" w:rsidR="00304913">
        <w:rPr>
          <w:rFonts w:ascii="Arial" w:hAnsi="Arial" w:cs="Arial"/>
          <w:sz w:val="21"/>
          <w:szCs w:val="21"/>
        </w:rPr>
        <w:t xml:space="preserve"> jego wniesieniu w terminie decyduje data wpływu środków na rachunek bankowy;</w:t>
      </w:r>
    </w:p>
    <w:p w:rsidRPr="00D321FD" w:rsidR="001347DD" w:rsidP="00585223" w:rsidRDefault="00304913" w14:paraId="29150196" w14:textId="07990707">
      <w:pPr>
        <w:pStyle w:val="Akapitzlist"/>
        <w:numPr>
          <w:ilvl w:val="1"/>
          <w:numId w:val="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gwarancjach bankowych;</w:t>
      </w:r>
    </w:p>
    <w:p w:rsidRPr="00D321FD" w:rsidR="001347DD" w:rsidP="00585223" w:rsidRDefault="00304913" w14:paraId="2FF5B4EF" w14:textId="23ED2232">
      <w:pPr>
        <w:pStyle w:val="Akapitzlist"/>
        <w:numPr>
          <w:ilvl w:val="1"/>
          <w:numId w:val="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gwarancjach ubezpieczeniowych;</w:t>
      </w:r>
    </w:p>
    <w:p w:rsidRPr="00D321FD" w:rsidR="00304913" w:rsidP="00585223" w:rsidRDefault="00304913" w14:paraId="59F2D98A" w14:textId="434FB4B3">
      <w:pPr>
        <w:pStyle w:val="Akapitzlist"/>
        <w:numPr>
          <w:ilvl w:val="1"/>
          <w:numId w:val="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poręczeniach udzielanych przez podmioty, o których mowa w art. 6b ust. 5 pkt 2 ustawy z dnia 9 listopada 2000 r. o utworzeniu Polskiej Agencji Rozwoju Przedsiębiorczości (Dz. U. z 2019 r., poz. 310, 836 i 1572 z </w:t>
      </w:r>
      <w:proofErr w:type="spellStart"/>
      <w:r w:rsidRPr="00D321FD">
        <w:rPr>
          <w:rFonts w:ascii="Arial" w:hAnsi="Arial" w:cs="Arial"/>
          <w:sz w:val="21"/>
          <w:szCs w:val="21"/>
        </w:rPr>
        <w:t>późn</w:t>
      </w:r>
      <w:proofErr w:type="spellEnd"/>
      <w:r w:rsidRPr="00D321FD">
        <w:rPr>
          <w:rFonts w:ascii="Arial" w:hAnsi="Arial" w:cs="Arial"/>
          <w:sz w:val="21"/>
          <w:szCs w:val="21"/>
        </w:rPr>
        <w:t>. zm.).</w:t>
      </w:r>
    </w:p>
    <w:p w:rsidRPr="00D321FD" w:rsidR="004029BF" w:rsidP="00D3154D" w:rsidRDefault="00304913" w14:paraId="298D49DC" w14:textId="77777777">
      <w:pPr>
        <w:pStyle w:val="Akapitzlist"/>
        <w:numPr>
          <w:ilvl w:val="0"/>
          <w:numId w:val="2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Wadium wniesione w pieniądzu Zamawiający przechowuje na rachunku bankowym</w:t>
      </w:r>
      <w:r w:rsidRPr="00D321FD" w:rsidR="001347DD">
        <w:rPr>
          <w:rFonts w:ascii="Arial" w:hAnsi="Arial" w:cs="Arial"/>
          <w:sz w:val="21"/>
          <w:szCs w:val="21"/>
        </w:rPr>
        <w:t>.</w:t>
      </w:r>
    </w:p>
    <w:p w:rsidRPr="00D321FD" w:rsidR="00304913" w:rsidP="00D3154D" w:rsidRDefault="00304913" w14:paraId="26A675AF" w14:textId="080100ED">
      <w:pPr>
        <w:pStyle w:val="Akapitzlist"/>
        <w:numPr>
          <w:ilvl w:val="0"/>
          <w:numId w:val="2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Jeżeli wadium zostanie wniesione w pieniądzu, Wykonawca dołącza do oferty potwierdzenie dokonania wpłaty wadium. Na poleceniu przelewu należy wpisać:</w:t>
      </w:r>
    </w:p>
    <w:p w:rsidRPr="00D321FD" w:rsidR="00304913" w:rsidP="00D3154D" w:rsidRDefault="00304913" w14:paraId="5AFD7132" w14:textId="589FDD08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„Wadium – przetarg </w:t>
      </w:r>
      <w:r w:rsidRPr="00D321FD" w:rsidR="00C41B81">
        <w:rPr>
          <w:rFonts w:ascii="Arial" w:hAnsi="Arial" w:cs="Arial"/>
          <w:sz w:val="21"/>
          <w:szCs w:val="21"/>
        </w:rPr>
        <w:t>pn. „</w:t>
      </w:r>
      <w:r w:rsidRPr="00471FD6" w:rsidR="00697C10">
        <w:rPr>
          <w:rFonts w:ascii="Arial" w:hAnsi="Arial" w:cs="Arial" w:eastAsiaTheme="minorHAnsi"/>
          <w:i/>
          <w:iCs/>
          <w:sz w:val="21"/>
          <w:szCs w:val="21"/>
          <w:lang w:eastAsia="en-US"/>
        </w:rPr>
        <w:t xml:space="preserve">Budowa drogi ekspresowej S8 na odcinku </w:t>
      </w:r>
      <w:proofErr w:type="spellStart"/>
      <w:r w:rsidRPr="00471FD6" w:rsidR="00697C10">
        <w:rPr>
          <w:rFonts w:ascii="Arial" w:hAnsi="Arial" w:cs="Arial" w:eastAsiaTheme="minorHAnsi"/>
          <w:i/>
          <w:iCs/>
          <w:sz w:val="21"/>
          <w:szCs w:val="21"/>
          <w:lang w:eastAsia="en-US"/>
        </w:rPr>
        <w:t>Bardo</w:t>
      </w:r>
      <w:proofErr w:type="spellEnd"/>
      <w:r w:rsidRPr="00471FD6" w:rsidR="00697C10">
        <w:rPr>
          <w:rFonts w:ascii="Arial" w:hAnsi="Arial" w:cs="Arial" w:eastAsiaTheme="minorHAnsi"/>
          <w:i/>
          <w:iCs/>
          <w:sz w:val="21"/>
          <w:szCs w:val="21"/>
          <w:lang w:eastAsia="en-US"/>
        </w:rPr>
        <w:t>-Kłodzko</w:t>
      </w:r>
      <w:r w:rsidR="00697C10">
        <w:rPr>
          <w:rFonts w:ascii="Arial" w:hAnsi="Arial" w:cs="Arial" w:eastAsiaTheme="minorHAnsi"/>
          <w:i/>
          <w:iCs/>
          <w:sz w:val="21"/>
          <w:szCs w:val="21"/>
          <w:lang w:eastAsia="en-US"/>
        </w:rPr>
        <w:t xml:space="preserve">” </w:t>
      </w:r>
      <w:r w:rsidRPr="00D321FD" w:rsidR="00C41B81">
        <w:rPr>
          <w:rFonts w:ascii="Arial" w:hAnsi="Arial" w:cs="Arial"/>
          <w:sz w:val="21"/>
          <w:szCs w:val="21"/>
        </w:rPr>
        <w:t xml:space="preserve">”, nr ref.: </w:t>
      </w:r>
      <w:r w:rsidR="00697C10">
        <w:rPr>
          <w:rFonts w:ascii="Arial" w:hAnsi="Arial" w:cs="Arial"/>
          <w:sz w:val="21"/>
          <w:szCs w:val="21"/>
        </w:rPr>
        <w:t>ZP/99/2023</w:t>
      </w:r>
      <w:r w:rsidRPr="00D321FD">
        <w:rPr>
          <w:rFonts w:ascii="Arial" w:hAnsi="Arial" w:cs="Arial"/>
          <w:sz w:val="21"/>
          <w:szCs w:val="21"/>
        </w:rPr>
        <w:t>.</w:t>
      </w:r>
    </w:p>
    <w:p w:rsidRPr="00D321FD" w:rsidR="00C41B81" w:rsidP="00D3154D" w:rsidRDefault="00304913" w14:paraId="5C7F95B6" w14:textId="77777777">
      <w:pPr>
        <w:pStyle w:val="Akapitzlist"/>
        <w:numPr>
          <w:ilvl w:val="0"/>
          <w:numId w:val="2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Jeżeli wadium wnoszone jest w formie gwarancji lub poręczenia, o których mowa w pkt. 4</w:t>
      </w:r>
      <w:r w:rsidRPr="00D321FD" w:rsidR="00C41B81">
        <w:rPr>
          <w:rFonts w:ascii="Arial" w:hAnsi="Arial" w:cs="Arial"/>
          <w:sz w:val="21"/>
          <w:szCs w:val="21"/>
        </w:rPr>
        <w:t xml:space="preserve"> lit. b</w:t>
      </w:r>
      <w:r w:rsidRPr="00D321FD">
        <w:rPr>
          <w:rFonts w:ascii="Arial" w:hAnsi="Arial" w:cs="Arial"/>
          <w:sz w:val="21"/>
          <w:szCs w:val="21"/>
        </w:rPr>
        <w:t>-</w:t>
      </w:r>
      <w:r w:rsidRPr="00D321FD" w:rsidR="00C41B81">
        <w:rPr>
          <w:rFonts w:ascii="Arial" w:hAnsi="Arial" w:cs="Arial"/>
          <w:sz w:val="21"/>
          <w:szCs w:val="21"/>
        </w:rPr>
        <w:t>d</w:t>
      </w:r>
      <w:r w:rsidRPr="00D321FD">
        <w:rPr>
          <w:rFonts w:ascii="Arial" w:hAnsi="Arial" w:cs="Arial"/>
          <w:sz w:val="21"/>
          <w:szCs w:val="21"/>
        </w:rPr>
        <w:t>, Wykonawca przekazuje Zamawiającemu oryginał gwarancji lub poręczenia, w postaci elektronicznej.</w:t>
      </w:r>
    </w:p>
    <w:p w:rsidRPr="00D321FD" w:rsidR="001347DD" w:rsidP="00D3154D" w:rsidRDefault="001347DD" w14:paraId="744E4BDB" w14:textId="23118A64">
      <w:pPr>
        <w:pStyle w:val="Akapitzlist"/>
        <w:numPr>
          <w:ilvl w:val="0"/>
          <w:numId w:val="2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Okoliczności i zasady zwrotu wadium, jego przepadku oraz zasady jego zaliczenia na poczet zabezpieczenia należytego wykonania umowy, określa art. 98 ustawy Prawo zamówień publicznych.</w:t>
      </w:r>
    </w:p>
    <w:p w:rsidRPr="00D321FD" w:rsidR="00D400BE" w:rsidP="00D3154D" w:rsidRDefault="00D400BE" w14:paraId="60F3FC9C" w14:textId="77777777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</w:p>
    <w:p w:rsidRPr="00D321FD" w:rsidR="00F41DEA" w:rsidP="00D3154D" w:rsidRDefault="00F41DEA" w14:paraId="2B4799DE" w14:textId="77777777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  <w:bookmarkStart w:name="_Hlk164085625" w:id="2"/>
      <w:r w:rsidRPr="00D321FD">
        <w:rPr>
          <w:rFonts w:ascii="Arial" w:hAnsi="Arial" w:cs="Arial"/>
          <w:b/>
          <w:bCs/>
          <w:sz w:val="21"/>
          <w:szCs w:val="21"/>
        </w:rPr>
        <w:t>ROZDZ. X – DATA SKŁADANIA I OTWARCIA OFERT</w:t>
      </w:r>
    </w:p>
    <w:p w:rsidRPr="00D321FD" w:rsidR="00F41DEA" w:rsidP="00D3154D" w:rsidRDefault="00F41DEA" w14:paraId="74E69EF4" w14:textId="07DB2278">
      <w:pPr>
        <w:pStyle w:val="Akapitzlist"/>
        <w:numPr>
          <w:ilvl w:val="0"/>
          <w:numId w:val="30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Oferty należy składać za pośrednictwem e-</w:t>
      </w:r>
      <w:proofErr w:type="spellStart"/>
      <w:r w:rsidRPr="00D321FD">
        <w:rPr>
          <w:rFonts w:ascii="Arial" w:hAnsi="Arial" w:cs="Arial"/>
          <w:sz w:val="21"/>
          <w:szCs w:val="21"/>
        </w:rPr>
        <w:t>Plaformy</w:t>
      </w:r>
      <w:proofErr w:type="spellEnd"/>
      <w:r w:rsidRPr="00D321FD">
        <w:rPr>
          <w:rFonts w:ascii="Arial" w:hAnsi="Arial" w:cs="Arial"/>
          <w:sz w:val="21"/>
          <w:szCs w:val="21"/>
        </w:rPr>
        <w:t xml:space="preserve"> Zamawiającego do dnia </w:t>
      </w:r>
      <w:r w:rsidR="00697C10">
        <w:rPr>
          <w:rFonts w:ascii="Arial" w:hAnsi="Arial" w:cs="Arial"/>
          <w:sz w:val="21"/>
          <w:szCs w:val="21"/>
        </w:rPr>
        <w:t>1</w:t>
      </w:r>
      <w:r w:rsidRPr="00D321FD" w:rsidR="00697C10">
        <w:rPr>
          <w:rFonts w:ascii="Arial" w:hAnsi="Arial" w:cs="Arial"/>
          <w:sz w:val="21"/>
          <w:szCs w:val="21"/>
        </w:rPr>
        <w:t xml:space="preserve"> </w:t>
      </w:r>
      <w:r w:rsidR="00697C10">
        <w:rPr>
          <w:rFonts w:ascii="Arial" w:hAnsi="Arial" w:cs="Arial"/>
          <w:sz w:val="21"/>
          <w:szCs w:val="21"/>
        </w:rPr>
        <w:t>marca</w:t>
      </w:r>
      <w:r w:rsidRPr="00D321FD" w:rsidR="00697C10">
        <w:rPr>
          <w:rFonts w:ascii="Arial" w:hAnsi="Arial" w:cs="Arial"/>
          <w:sz w:val="21"/>
          <w:szCs w:val="21"/>
        </w:rPr>
        <w:t xml:space="preserve"> </w:t>
      </w:r>
      <w:r w:rsidRPr="00D321FD">
        <w:rPr>
          <w:rFonts w:ascii="Arial" w:hAnsi="Arial" w:cs="Arial"/>
          <w:sz w:val="21"/>
          <w:szCs w:val="21"/>
        </w:rPr>
        <w:t>2024 r., do godziny. 10.00.</w:t>
      </w:r>
    </w:p>
    <w:p w:rsidRPr="00D321FD" w:rsidR="00F41DEA" w:rsidP="00D3154D" w:rsidRDefault="00F41DEA" w14:paraId="4E6CF784" w14:textId="77777777">
      <w:pPr>
        <w:pStyle w:val="Akapitzlist"/>
        <w:numPr>
          <w:ilvl w:val="0"/>
          <w:numId w:val="30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Otwarcie ofert nastąpi niezwłocznie po upływie terminu ich składania.</w:t>
      </w:r>
    </w:p>
    <w:bookmarkEnd w:id="2"/>
    <w:p w:rsidRPr="00D321FD" w:rsidR="00637813" w:rsidP="00D3154D" w:rsidRDefault="00637813" w14:paraId="0E591394" w14:textId="1606BA94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  <w:r w:rsidRPr="00D321FD">
        <w:rPr>
          <w:rFonts w:ascii="Arial" w:hAnsi="Arial" w:cs="Arial"/>
          <w:b/>
          <w:bCs/>
          <w:sz w:val="21"/>
          <w:szCs w:val="21"/>
        </w:rPr>
        <w:lastRenderedPageBreak/>
        <w:t>ROZDZIAŁ XI</w:t>
      </w:r>
      <w:r w:rsidRPr="00D321FD" w:rsidR="004F44AE">
        <w:rPr>
          <w:rFonts w:ascii="Arial" w:hAnsi="Arial" w:cs="Arial"/>
          <w:b/>
          <w:bCs/>
          <w:sz w:val="21"/>
          <w:szCs w:val="21"/>
        </w:rPr>
        <w:t xml:space="preserve"> - </w:t>
      </w:r>
      <w:r w:rsidRPr="00D321FD">
        <w:rPr>
          <w:rFonts w:ascii="Arial" w:hAnsi="Arial" w:cs="Arial"/>
          <w:b/>
          <w:bCs/>
          <w:sz w:val="21"/>
          <w:szCs w:val="21"/>
        </w:rPr>
        <w:t>TERMIN ZWIĄZANIA OFERTĄ</w:t>
      </w:r>
    </w:p>
    <w:p w:rsidRPr="00D321FD" w:rsidR="00637813" w:rsidP="00D3154D" w:rsidRDefault="00637813" w14:paraId="0A50DF66" w14:textId="15ECD0E4">
      <w:pPr>
        <w:pStyle w:val="Akapitzlist"/>
        <w:numPr>
          <w:ilvl w:val="0"/>
          <w:numId w:val="6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Wykonawcy będą związani ofertą przez okres 120 dni od dnia upływu terminu składania ofert tj. </w:t>
      </w:r>
      <w:r w:rsidR="00BB05A6">
        <w:rPr>
          <w:rFonts w:ascii="Arial" w:hAnsi="Arial" w:cs="Arial"/>
          <w:sz w:val="21"/>
          <w:szCs w:val="21"/>
        </w:rPr>
        <w:t>1</w:t>
      </w:r>
      <w:r w:rsidRPr="00D321FD">
        <w:rPr>
          <w:rFonts w:ascii="Arial" w:hAnsi="Arial" w:cs="Arial"/>
          <w:sz w:val="21"/>
          <w:szCs w:val="21"/>
        </w:rPr>
        <w:t>.0</w:t>
      </w:r>
      <w:r w:rsidR="00BB05A6">
        <w:rPr>
          <w:rFonts w:ascii="Arial" w:hAnsi="Arial" w:cs="Arial"/>
          <w:sz w:val="21"/>
          <w:szCs w:val="21"/>
        </w:rPr>
        <w:t>7</w:t>
      </w:r>
      <w:r w:rsidRPr="00D321FD">
        <w:rPr>
          <w:rFonts w:ascii="Arial" w:hAnsi="Arial" w:cs="Arial"/>
          <w:sz w:val="21"/>
          <w:szCs w:val="21"/>
        </w:rPr>
        <w:t>.2024 roku (art. 220 ust.1 pkt. 2 ustawy Prawo zamówień publicznych).</w:t>
      </w:r>
    </w:p>
    <w:p w:rsidRPr="00D321FD" w:rsidR="00E0652D" w:rsidP="00D3154D" w:rsidRDefault="00E0652D" w14:paraId="5DE9A393" w14:textId="77777777">
      <w:pPr>
        <w:pStyle w:val="Akapitzlist"/>
        <w:spacing w:before="240" w:after="240" w:line="360" w:lineRule="auto"/>
        <w:contextualSpacing w:val="0"/>
        <w:rPr>
          <w:rFonts w:ascii="Arial" w:hAnsi="Arial" w:cs="Arial"/>
          <w:sz w:val="21"/>
          <w:szCs w:val="21"/>
        </w:rPr>
      </w:pPr>
    </w:p>
    <w:p w:rsidRPr="00D321FD" w:rsidR="00D321FD" w:rsidP="00D3154D" w:rsidRDefault="00E0652D" w14:paraId="2B912FC8" w14:textId="4F170BEE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(…)</w:t>
      </w:r>
    </w:p>
    <w:p w:rsidRPr="00D321FD" w:rsidR="00D321FD" w:rsidP="00D3154D" w:rsidRDefault="00D321FD" w14:paraId="7BE2CC3E" w14:textId="77777777">
      <w:pPr>
        <w:spacing w:before="240" w:after="240" w:line="360" w:lineRule="auto"/>
        <w:rPr>
          <w:rFonts w:ascii="Arial" w:hAnsi="Arial" w:cs="Arial" w:eastAsiaTheme="minorHAnsi"/>
          <w:sz w:val="21"/>
          <w:szCs w:val="21"/>
          <w:lang w:eastAsia="en-US"/>
        </w:rPr>
      </w:pPr>
      <w:r w:rsidRPr="00D321FD">
        <w:rPr>
          <w:rFonts w:ascii="Arial" w:hAnsi="Arial" w:cs="Arial"/>
          <w:sz w:val="21"/>
          <w:szCs w:val="21"/>
        </w:rPr>
        <w:t>Podpisano:</w:t>
      </w:r>
    </w:p>
    <w:p w:rsidRPr="00D321FD" w:rsidR="00D321FD" w:rsidP="00D3154D" w:rsidRDefault="00D321FD" w14:paraId="46C25664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i/>
          <w:sz w:val="21"/>
          <w:szCs w:val="21"/>
        </w:rPr>
        <w:t xml:space="preserve">Jan </w:t>
      </w:r>
      <w:proofErr w:type="spellStart"/>
      <w:r w:rsidRPr="00D321FD">
        <w:rPr>
          <w:rFonts w:ascii="Arial" w:hAnsi="Arial" w:cs="Arial"/>
          <w:i/>
          <w:sz w:val="21"/>
          <w:szCs w:val="21"/>
        </w:rPr>
        <w:t>Drogowicz</w:t>
      </w:r>
      <w:proofErr w:type="spellEnd"/>
      <w:r w:rsidRPr="00D321FD">
        <w:rPr>
          <w:rFonts w:ascii="Arial" w:hAnsi="Arial" w:cs="Arial"/>
          <w:i/>
          <w:sz w:val="21"/>
          <w:szCs w:val="21"/>
        </w:rPr>
        <w:t xml:space="preserve">, </w:t>
      </w:r>
      <w:r w:rsidRPr="00D321FD">
        <w:rPr>
          <w:rFonts w:ascii="Arial" w:hAnsi="Arial" w:cs="Arial"/>
          <w:i/>
          <w:iCs/>
          <w:sz w:val="21"/>
          <w:szCs w:val="21"/>
        </w:rPr>
        <w:t>Dyrektor Oddziału</w:t>
      </w:r>
    </w:p>
    <w:p w:rsidRPr="00D321FD" w:rsidR="00D321FD" w:rsidP="00D3154D" w:rsidRDefault="00D321FD" w14:paraId="5FCDF8E9" w14:textId="423185D9">
      <w:pPr>
        <w:spacing w:before="240" w:after="240" w:line="360" w:lineRule="auto"/>
        <w:jc w:val="left"/>
        <w:rPr>
          <w:rFonts w:ascii="Arial" w:hAnsi="Arial" w:cs="Arial"/>
          <w:sz w:val="21"/>
          <w:szCs w:val="21"/>
        </w:rPr>
      </w:pPr>
    </w:p>
    <w:p w:rsidR="009F7C13" w:rsidRDefault="009F7C13" w14:paraId="65E60B9C" w14:textId="77777777">
      <w:pPr>
        <w:spacing w:before="100" w:beforeAutospacing="1" w:after="100" w:afterAutospacing="1" w:line="360" w:lineRule="auto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Pr="00E85F83" w:rsidR="00E85F83" w:rsidP="00E85F83" w:rsidRDefault="00E85F83" w14:paraId="75958735" w14:textId="32FB62E1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  <w:r w:rsidRPr="00E85F83">
        <w:rPr>
          <w:rFonts w:ascii="Arial" w:hAnsi="Arial" w:cs="Arial"/>
          <w:i/>
          <w:iCs/>
          <w:sz w:val="21"/>
          <w:szCs w:val="21"/>
        </w:rPr>
        <w:lastRenderedPageBreak/>
        <w:t>Oferta Wykonawcy</w:t>
      </w:r>
    </w:p>
    <w:p w:rsidRPr="00D321FD" w:rsidR="00482D9E" w:rsidP="00D3154D" w:rsidRDefault="00482D9E" w14:paraId="1A7A374A" w14:textId="6EB374D2">
      <w:pPr>
        <w:spacing w:before="240" w:after="240" w:line="360" w:lineRule="auto"/>
        <w:jc w:val="right"/>
        <w:rPr>
          <w:rFonts w:ascii="Arial" w:hAnsi="Arial" w:cs="Arial"/>
          <w:b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ZP/99/2023</w:t>
      </w:r>
    </w:p>
    <w:p w:rsidRPr="00D321FD" w:rsidR="00482D9E" w:rsidP="00D3154D" w:rsidRDefault="00482D9E" w14:paraId="5DA7CCA0" w14:textId="77777777">
      <w:pPr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D321FD">
        <w:rPr>
          <w:rFonts w:ascii="Arial" w:hAnsi="Arial" w:cs="Arial"/>
          <w:b/>
          <w:sz w:val="21"/>
          <w:szCs w:val="21"/>
        </w:rPr>
        <w:t>Wykonawca:</w:t>
      </w:r>
    </w:p>
    <w:p w:rsidR="003744CA" w:rsidP="00D3154D" w:rsidRDefault="00F41DEA" w14:paraId="0D6F194C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Konsorcjum firm: </w:t>
      </w:r>
    </w:p>
    <w:p w:rsidR="003744CA" w:rsidP="00D3154D" w:rsidRDefault="00F41DEA" w14:paraId="7C3459DA" w14:textId="34C890FD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ABC S.A. </w:t>
      </w:r>
      <w:r w:rsidR="003744CA">
        <w:rPr>
          <w:rFonts w:ascii="Arial" w:hAnsi="Arial" w:eastAsia="Aptos" w:cs="Arial"/>
          <w:sz w:val="21"/>
          <w:szCs w:val="21"/>
          <w:lang w:eastAsia="en-US"/>
        </w:rPr>
        <w:t>- Lider</w:t>
      </w:r>
    </w:p>
    <w:p w:rsidRPr="00585223" w:rsidR="00F41DEA" w:rsidP="00D3154D" w:rsidRDefault="003744CA" w14:paraId="3B138AC8" w14:textId="77F95F43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val="en-GB" w:eastAsia="en-US"/>
        </w:rPr>
      </w:pPr>
      <w:proofErr w:type="spellStart"/>
      <w:r w:rsidRPr="00585223">
        <w:rPr>
          <w:rFonts w:ascii="Arial" w:hAnsi="Arial" w:eastAsia="Aptos" w:cs="Arial"/>
          <w:sz w:val="21"/>
          <w:szCs w:val="21"/>
          <w:lang w:val="en-GB" w:eastAsia="en-US"/>
        </w:rPr>
        <w:t>S</w:t>
      </w:r>
      <w:r w:rsidRPr="00585223" w:rsidR="00F41DEA">
        <w:rPr>
          <w:rFonts w:ascii="Arial" w:hAnsi="Arial" w:eastAsia="Aptos" w:cs="Arial"/>
          <w:sz w:val="21"/>
          <w:szCs w:val="21"/>
          <w:lang w:val="en-GB" w:eastAsia="en-US"/>
        </w:rPr>
        <w:t>uperCompany</w:t>
      </w:r>
      <w:proofErr w:type="spellEnd"/>
      <w:r w:rsidRPr="00585223" w:rsidR="00F41DEA">
        <w:rPr>
          <w:rFonts w:ascii="Arial" w:hAnsi="Arial" w:eastAsia="Aptos" w:cs="Arial"/>
          <w:sz w:val="21"/>
          <w:szCs w:val="21"/>
          <w:lang w:val="en-GB" w:eastAsia="en-US"/>
        </w:rPr>
        <w:t xml:space="preserve"> Sp. z </w:t>
      </w:r>
      <w:proofErr w:type="spellStart"/>
      <w:r w:rsidRPr="00585223" w:rsidR="00F41DEA">
        <w:rPr>
          <w:rFonts w:ascii="Arial" w:hAnsi="Arial" w:eastAsia="Aptos" w:cs="Arial"/>
          <w:sz w:val="21"/>
          <w:szCs w:val="21"/>
          <w:lang w:val="en-GB" w:eastAsia="en-US"/>
        </w:rPr>
        <w:t>o.o.</w:t>
      </w:r>
      <w:proofErr w:type="spellEnd"/>
      <w:r w:rsidRPr="00585223">
        <w:rPr>
          <w:rFonts w:ascii="Arial" w:hAnsi="Arial" w:eastAsia="Aptos" w:cs="Arial"/>
          <w:sz w:val="21"/>
          <w:szCs w:val="21"/>
          <w:lang w:val="en-GB" w:eastAsia="en-US"/>
        </w:rPr>
        <w:t xml:space="preserve"> - </w:t>
      </w:r>
      <w:proofErr w:type="spellStart"/>
      <w:r w:rsidRPr="00585223">
        <w:rPr>
          <w:rFonts w:ascii="Arial" w:hAnsi="Arial" w:eastAsia="Aptos" w:cs="Arial"/>
          <w:sz w:val="21"/>
          <w:szCs w:val="21"/>
          <w:lang w:val="en-GB" w:eastAsia="en-US"/>
        </w:rPr>
        <w:t>Parner</w:t>
      </w:r>
      <w:proofErr w:type="spellEnd"/>
    </w:p>
    <w:p w:rsidRPr="00E85F83" w:rsidR="00482D9E" w:rsidP="00E85F83" w:rsidRDefault="00F41DEA" w14:paraId="35E4951A" w14:textId="757EA98F">
      <w:pPr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D321FD">
        <w:rPr>
          <w:rFonts w:ascii="Arial" w:hAnsi="Arial" w:eastAsia="Aptos" w:cs="Arial"/>
          <w:sz w:val="21"/>
          <w:szCs w:val="21"/>
          <w:lang w:eastAsia="en-US"/>
        </w:rPr>
        <w:t>Adres do doręczeń: ul. Zielona 2, 00-001 Warszawa</w:t>
      </w:r>
    </w:p>
    <w:p w:rsidRPr="00D321FD" w:rsidR="00F41DEA" w:rsidP="00D3154D" w:rsidRDefault="00F41DEA" w14:paraId="1D118BBB" w14:textId="77777777">
      <w:pPr>
        <w:pStyle w:val="Akapitzlist"/>
        <w:spacing w:before="240" w:after="240" w:line="360" w:lineRule="auto"/>
        <w:ind w:left="750"/>
        <w:contextualSpacing w:val="0"/>
        <w:rPr>
          <w:rFonts w:ascii="Arial" w:hAnsi="Arial" w:cs="Arial"/>
          <w:sz w:val="21"/>
          <w:szCs w:val="21"/>
        </w:rPr>
      </w:pPr>
    </w:p>
    <w:p w:rsidRPr="00D321FD" w:rsidR="00482D9E" w:rsidP="00D3154D" w:rsidRDefault="00482D9E" w14:paraId="1D38DD37" w14:textId="77777777">
      <w:pPr>
        <w:spacing w:before="240" w:after="240" w:line="360" w:lineRule="auto"/>
        <w:ind w:left="5387"/>
        <w:rPr>
          <w:rFonts w:ascii="Arial" w:hAnsi="Arial" w:cs="Arial"/>
          <w:b/>
          <w:sz w:val="21"/>
          <w:szCs w:val="21"/>
        </w:rPr>
      </w:pPr>
      <w:r w:rsidRPr="00D321FD">
        <w:rPr>
          <w:rFonts w:ascii="Arial" w:hAnsi="Arial" w:cs="Arial"/>
          <w:b/>
          <w:sz w:val="21"/>
          <w:szCs w:val="21"/>
        </w:rPr>
        <w:t>Do:</w:t>
      </w:r>
    </w:p>
    <w:p w:rsidRPr="00D321FD" w:rsidR="00482D9E" w:rsidP="00D3154D" w:rsidRDefault="003A0AE4" w14:paraId="298B477F" w14:textId="166B9106">
      <w:pPr>
        <w:spacing w:before="240" w:after="240" w:line="360" w:lineRule="auto"/>
        <w:ind w:left="5387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Generalna</w:t>
      </w:r>
      <w:r w:rsidRPr="00D321FD" w:rsidR="00482D9E">
        <w:rPr>
          <w:rFonts w:ascii="Arial" w:hAnsi="Arial" w:cs="Arial"/>
          <w:sz w:val="21"/>
          <w:szCs w:val="21"/>
        </w:rPr>
        <w:t xml:space="preserve"> Dyrekcja Dróg </w:t>
      </w:r>
    </w:p>
    <w:p w:rsidRPr="00D321FD" w:rsidR="00482D9E" w:rsidP="00D3154D" w:rsidRDefault="00482D9E" w14:paraId="5F4295AC" w14:textId="77777777">
      <w:pPr>
        <w:spacing w:before="240" w:after="240" w:line="360" w:lineRule="auto"/>
        <w:ind w:left="5387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Krajowych i Autostrad</w:t>
      </w:r>
    </w:p>
    <w:p w:rsidRPr="00D321FD" w:rsidR="00482D9E" w:rsidP="00D3154D" w:rsidRDefault="00482D9E" w14:paraId="1874CCB7" w14:textId="77777777">
      <w:pPr>
        <w:spacing w:before="240" w:after="240" w:line="360" w:lineRule="auto"/>
        <w:ind w:left="5387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Odział we Wrocławiu</w:t>
      </w:r>
    </w:p>
    <w:p w:rsidRPr="00D321FD" w:rsidR="00482D9E" w:rsidP="00D3154D" w:rsidRDefault="00482D9E" w14:paraId="53DE4B2A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D321FD" w:rsidR="00482D9E" w:rsidP="00D3154D" w:rsidRDefault="00482D9E" w14:paraId="11F67D6D" w14:textId="77777777">
      <w:pPr>
        <w:spacing w:before="240" w:after="24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321FD">
        <w:rPr>
          <w:rFonts w:ascii="Arial" w:hAnsi="Arial" w:cs="Arial"/>
          <w:b/>
          <w:sz w:val="21"/>
          <w:szCs w:val="21"/>
        </w:rPr>
        <w:t>OFERTA</w:t>
      </w:r>
    </w:p>
    <w:p w:rsidRPr="00D321FD" w:rsidR="00482D9E" w:rsidP="00D3154D" w:rsidRDefault="00482D9E" w14:paraId="3836790B" w14:textId="44B14722">
      <w:pPr>
        <w:pStyle w:val="Akapitzlist"/>
        <w:numPr>
          <w:ilvl w:val="0"/>
          <w:numId w:val="25"/>
        </w:numPr>
        <w:spacing w:before="240" w:after="240" w:line="360" w:lineRule="auto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W odpowiedzi na ogłoszenie o zamówieniu opublikowane w Dz. Urz. UE w dniu 31.12.2019 pod nr 2019/S 000-000000 oferujemy wykonanie zamówienia pn. „Budowa drogi ekspresowej S8 na odcinku </w:t>
      </w:r>
      <w:proofErr w:type="spellStart"/>
      <w:r w:rsidRPr="00D321FD">
        <w:rPr>
          <w:rFonts w:ascii="Arial" w:hAnsi="Arial" w:cs="Arial"/>
          <w:sz w:val="21"/>
          <w:szCs w:val="21"/>
        </w:rPr>
        <w:t>Bardo</w:t>
      </w:r>
      <w:proofErr w:type="spellEnd"/>
      <w:r w:rsidRPr="00D321FD">
        <w:rPr>
          <w:rFonts w:ascii="Arial" w:hAnsi="Arial" w:cs="Arial"/>
          <w:sz w:val="21"/>
          <w:szCs w:val="21"/>
        </w:rPr>
        <w:t xml:space="preserve">-Kłodzko” za cenę brutto </w:t>
      </w:r>
      <w:r w:rsidRPr="00CE633E" w:rsidR="00F41DEA">
        <w:rPr>
          <w:rFonts w:ascii="Arial" w:hAnsi="Arial" w:eastAsia="Aptos" w:cs="Arial"/>
          <w:sz w:val="21"/>
          <w:szCs w:val="21"/>
          <w:lang w:eastAsia="en-US"/>
        </w:rPr>
        <w:t>600 000 000 zł</w:t>
      </w:r>
      <w:r w:rsidRPr="00D321FD">
        <w:rPr>
          <w:rFonts w:ascii="Arial" w:hAnsi="Arial" w:cs="Arial"/>
          <w:sz w:val="21"/>
          <w:szCs w:val="21"/>
        </w:rPr>
        <w:t>, w tym 23% VAT.</w:t>
      </w:r>
    </w:p>
    <w:p w:rsidRPr="00D321FD" w:rsidR="00482D9E" w:rsidP="00D3154D" w:rsidRDefault="00482D9E" w14:paraId="1CCE688D" w14:textId="77777777">
      <w:pPr>
        <w:pStyle w:val="Akapitzlist"/>
        <w:spacing w:before="240" w:after="240" w:line="360" w:lineRule="auto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[….]</w:t>
      </w:r>
    </w:p>
    <w:p w:rsidRPr="00D321FD" w:rsidR="00482D9E" w:rsidP="00D3154D" w:rsidRDefault="00482D9E" w14:paraId="358D9CA0" w14:textId="77777777">
      <w:pPr>
        <w:pStyle w:val="Akapitzlist"/>
        <w:spacing w:before="240" w:after="240" w:line="360" w:lineRule="auto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Zobowiązujemy się do wykonania przedmiotu zamówienia zgodnie z SWZ i załącznikami do SWZ, w szczególności w pełnym zakresie jaki wynika z OPZ.</w:t>
      </w:r>
    </w:p>
    <w:p w:rsidRPr="00D321FD" w:rsidR="00482D9E" w:rsidP="00D3154D" w:rsidRDefault="00482D9E" w14:paraId="14BE70D5" w14:textId="77777777">
      <w:pPr>
        <w:pStyle w:val="Akapitzlist"/>
        <w:spacing w:before="240" w:after="240" w:line="360" w:lineRule="auto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[…]</w:t>
      </w:r>
    </w:p>
    <w:p w:rsidRPr="00D321FD" w:rsidR="006032D8" w:rsidP="00E85F83" w:rsidRDefault="00482D9E" w14:paraId="631AD5E1" w14:textId="77777777">
      <w:pPr>
        <w:pStyle w:val="Akapitzlist"/>
        <w:spacing w:before="240" w:after="240" w:line="360" w:lineRule="auto"/>
        <w:ind w:left="2552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Podpisano:</w:t>
      </w:r>
    </w:p>
    <w:p w:rsidRPr="00E85F83" w:rsidR="00E403E7" w:rsidP="00E85F83" w:rsidRDefault="00D5599E" w14:paraId="6FC12D9B" w14:textId="0E818708">
      <w:pPr>
        <w:pStyle w:val="Akapitzlist"/>
        <w:spacing w:before="240" w:after="240" w:line="360" w:lineRule="auto"/>
        <w:ind w:left="2552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Adam Nowak – prezes ABC S.A.</w:t>
      </w:r>
      <w:r w:rsidR="00E85F83">
        <w:rPr>
          <w:rFonts w:ascii="Arial" w:hAnsi="Arial" w:cs="Arial"/>
          <w:sz w:val="21"/>
          <w:szCs w:val="21"/>
        </w:rPr>
        <w:t xml:space="preserve"> </w:t>
      </w:r>
      <w:r w:rsidRPr="00E85F83" w:rsidR="006032D8">
        <w:rPr>
          <w:rFonts w:ascii="Arial" w:hAnsi="Arial" w:cs="Arial"/>
          <w:sz w:val="21"/>
          <w:szCs w:val="21"/>
        </w:rPr>
        <w:t xml:space="preserve">(uprawniony do reprezentowania konsorcjum na podstawie pełnomocnictwa udzielonego przez </w:t>
      </w:r>
      <w:proofErr w:type="spellStart"/>
      <w:r w:rsidRPr="00E85F83" w:rsidR="006032D8">
        <w:rPr>
          <w:rFonts w:ascii="Arial" w:hAnsi="Arial" w:cs="Arial"/>
          <w:sz w:val="21"/>
          <w:szCs w:val="21"/>
        </w:rPr>
        <w:t>SuperCompany</w:t>
      </w:r>
      <w:proofErr w:type="spellEnd"/>
      <w:r w:rsidRPr="00E85F83" w:rsidR="006032D8">
        <w:rPr>
          <w:rFonts w:ascii="Arial" w:hAnsi="Arial" w:cs="Arial"/>
          <w:sz w:val="21"/>
          <w:szCs w:val="21"/>
        </w:rPr>
        <w:t xml:space="preserve"> Sp. z o.o.)</w:t>
      </w:r>
      <w:r w:rsidRPr="00D321FD" w:rsidR="00482D9E">
        <w:rPr>
          <w:rFonts w:ascii="Arial" w:hAnsi="Arial" w:cs="Arial"/>
          <w:sz w:val="21"/>
          <w:szCs w:val="21"/>
        </w:rPr>
        <w:br w:type="page"/>
      </w:r>
    </w:p>
    <w:p w:rsidRPr="00D321FD" w:rsidR="00FD65AC" w:rsidP="00D3154D" w:rsidRDefault="00FD65AC" w14:paraId="51B1972E" w14:textId="251D7B4B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321FD">
        <w:rPr>
          <w:rFonts w:ascii="Arial" w:hAnsi="Arial" w:cs="Arial"/>
          <w:b/>
          <w:bCs/>
          <w:sz w:val="21"/>
          <w:szCs w:val="21"/>
        </w:rPr>
        <w:lastRenderedPageBreak/>
        <w:t>GWARANCJA PRZETARGOWA NR 1</w:t>
      </w:r>
    </w:p>
    <w:p w:rsidRPr="00D321FD" w:rsidR="00FD65AC" w:rsidP="00D3154D" w:rsidRDefault="00FD65AC" w14:paraId="2501B26E" w14:textId="77777777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321FD">
        <w:rPr>
          <w:rFonts w:ascii="Arial" w:hAnsi="Arial" w:cs="Arial"/>
          <w:b/>
          <w:bCs/>
          <w:sz w:val="21"/>
          <w:szCs w:val="21"/>
        </w:rPr>
        <w:t>(WADIUM)</w:t>
      </w:r>
    </w:p>
    <w:p w:rsidRPr="00D321FD" w:rsidR="00FD65AC" w:rsidP="00D3154D" w:rsidRDefault="00FD65AC" w14:paraId="1AD0CEE2" w14:textId="77777777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</w:p>
    <w:p w:rsidRPr="00D321FD" w:rsidR="00D5599E" w:rsidP="00D3154D" w:rsidRDefault="00816E48" w14:paraId="586BF2E5" w14:textId="2EC27E9F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b/>
          <w:bCs/>
          <w:sz w:val="21"/>
          <w:szCs w:val="21"/>
        </w:rPr>
        <w:t>DATA WYSTAWIENIA</w:t>
      </w:r>
      <w:r w:rsidRPr="00D321FD" w:rsidR="00E41465">
        <w:rPr>
          <w:rFonts w:ascii="Arial" w:hAnsi="Arial" w:cs="Arial"/>
          <w:b/>
          <w:bCs/>
          <w:sz w:val="21"/>
          <w:szCs w:val="21"/>
        </w:rPr>
        <w:t xml:space="preserve">: </w:t>
      </w:r>
      <w:r w:rsidRPr="00D321FD" w:rsidR="00D5599E">
        <w:rPr>
          <w:rFonts w:ascii="Arial" w:hAnsi="Arial" w:cs="Arial"/>
          <w:sz w:val="21"/>
          <w:szCs w:val="21"/>
        </w:rPr>
        <w:t>20 kwietnia 2024 r.</w:t>
      </w:r>
    </w:p>
    <w:p w:rsidRPr="00D321FD" w:rsidR="00FD65AC" w:rsidP="00D3154D" w:rsidRDefault="00FD65AC" w14:paraId="415A66AC" w14:textId="6661FE76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b/>
          <w:bCs/>
          <w:sz w:val="21"/>
          <w:szCs w:val="21"/>
        </w:rPr>
        <w:t>GWARANT</w:t>
      </w:r>
      <w:r w:rsidRPr="00D321FD">
        <w:rPr>
          <w:rFonts w:ascii="Arial" w:hAnsi="Arial" w:cs="Arial"/>
          <w:sz w:val="21"/>
          <w:szCs w:val="21"/>
        </w:rPr>
        <w:t xml:space="preserve">: </w:t>
      </w:r>
      <w:r w:rsidRPr="00D321FD" w:rsidR="00E403E7">
        <w:rPr>
          <w:rFonts w:ascii="Arial" w:hAnsi="Arial" w:cs="Arial"/>
          <w:sz w:val="21"/>
          <w:szCs w:val="21"/>
        </w:rPr>
        <w:t xml:space="preserve">Bank Polski </w:t>
      </w:r>
    </w:p>
    <w:p w:rsidRPr="00D321FD" w:rsidR="00FD65AC" w:rsidP="00D3154D" w:rsidRDefault="00FD65AC" w14:paraId="275F9CC7" w14:textId="4283694B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  <w:r w:rsidRPr="00D321FD">
        <w:rPr>
          <w:rFonts w:ascii="Arial" w:hAnsi="Arial" w:cs="Arial"/>
          <w:b/>
          <w:bCs/>
          <w:sz w:val="21"/>
          <w:szCs w:val="21"/>
        </w:rPr>
        <w:t xml:space="preserve">BENEFICJENT/ZAMAWIAJĄCY: </w:t>
      </w:r>
      <w:r w:rsidRPr="00D321FD" w:rsidR="006032D8">
        <w:rPr>
          <w:rFonts w:ascii="Arial" w:hAnsi="Arial" w:cs="Arial"/>
          <w:b/>
          <w:bCs/>
          <w:sz w:val="21"/>
          <w:szCs w:val="21"/>
        </w:rPr>
        <w:t>Generalna Dyrekcja Dróg Krajowych i Autostrad</w:t>
      </w:r>
    </w:p>
    <w:p w:rsidRPr="00D321FD" w:rsidR="00D5599E" w:rsidP="00D3154D" w:rsidRDefault="00FD65AC" w14:paraId="3BB784AE" w14:textId="2E6702EE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D321FD">
        <w:rPr>
          <w:rFonts w:ascii="Arial" w:hAnsi="Arial" w:cs="Arial"/>
          <w:b/>
          <w:bCs/>
          <w:sz w:val="21"/>
          <w:szCs w:val="21"/>
        </w:rPr>
        <w:t xml:space="preserve">ZOBOWIĄZANY: </w:t>
      </w:r>
      <w:r w:rsidRPr="00D321FD" w:rsidR="00D5599E">
        <w:rPr>
          <w:rFonts w:ascii="Arial" w:hAnsi="Arial" w:eastAsia="Aptos" w:cs="Arial"/>
          <w:sz w:val="21"/>
          <w:szCs w:val="21"/>
          <w:lang w:eastAsia="en-US"/>
        </w:rPr>
        <w:t xml:space="preserve">ABC S.A. </w:t>
      </w:r>
    </w:p>
    <w:p w:rsidRPr="00D321FD" w:rsidR="00981678" w:rsidP="00D3154D" w:rsidRDefault="00981678" w14:paraId="4D0DCD51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D321FD" w:rsidR="00FD65AC" w:rsidP="00D3154D" w:rsidRDefault="00FD65AC" w14:paraId="77323E72" w14:textId="628DB2CA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Wiadomo nam, że Zobowiązany bierze udział w postępowaniu przetargowym </w:t>
      </w:r>
      <w:r w:rsidRPr="00D321FD" w:rsidR="006032D8">
        <w:rPr>
          <w:rFonts w:ascii="Arial" w:hAnsi="Arial" w:cs="Arial"/>
          <w:i/>
          <w:iCs/>
          <w:sz w:val="21"/>
          <w:szCs w:val="21"/>
        </w:rPr>
        <w:t xml:space="preserve">„Budowa drogi ekspresowej S8 na odcinku </w:t>
      </w:r>
      <w:proofErr w:type="spellStart"/>
      <w:r w:rsidRPr="00D321FD" w:rsidR="006032D8">
        <w:rPr>
          <w:rFonts w:ascii="Arial" w:hAnsi="Arial" w:cs="Arial"/>
          <w:i/>
          <w:iCs/>
          <w:sz w:val="21"/>
          <w:szCs w:val="21"/>
        </w:rPr>
        <w:t>Bardo</w:t>
      </w:r>
      <w:proofErr w:type="spellEnd"/>
      <w:r w:rsidRPr="00D321FD" w:rsidR="006032D8">
        <w:rPr>
          <w:rFonts w:ascii="Arial" w:hAnsi="Arial" w:cs="Arial"/>
          <w:i/>
          <w:iCs/>
          <w:sz w:val="21"/>
          <w:szCs w:val="21"/>
        </w:rPr>
        <w:t xml:space="preserve">-Kłodzko” </w:t>
      </w:r>
      <w:r w:rsidRPr="00D321FD">
        <w:rPr>
          <w:rFonts w:ascii="Arial" w:hAnsi="Arial" w:cs="Arial"/>
          <w:sz w:val="21"/>
          <w:szCs w:val="21"/>
        </w:rPr>
        <w:t>prowadzonym przez Zamawiającego, jak również to, że warunkiem złożenia ważnej oferty przez Zobowiązanego jest wymóg wniesienia wadium jak to określono w „</w:t>
      </w:r>
      <w:r w:rsidRPr="00D321FD">
        <w:rPr>
          <w:rFonts w:ascii="Arial" w:hAnsi="Arial" w:cs="Arial"/>
          <w:i/>
          <w:iCs/>
          <w:sz w:val="21"/>
          <w:szCs w:val="21"/>
        </w:rPr>
        <w:t>Specyfikacji Warunków Zamówienia</w:t>
      </w:r>
      <w:r w:rsidRPr="00D321FD">
        <w:rPr>
          <w:rFonts w:ascii="Arial" w:hAnsi="Arial" w:cs="Arial"/>
          <w:sz w:val="21"/>
          <w:szCs w:val="21"/>
        </w:rPr>
        <w:t>”</w:t>
      </w:r>
      <w:r w:rsidRPr="00D321FD" w:rsidR="0067347C">
        <w:rPr>
          <w:rFonts w:ascii="Arial" w:hAnsi="Arial" w:cs="Arial"/>
          <w:sz w:val="21"/>
          <w:szCs w:val="21"/>
        </w:rPr>
        <w:t xml:space="preserve">, </w:t>
      </w:r>
      <w:r w:rsidRPr="00D321FD">
        <w:rPr>
          <w:rFonts w:ascii="Arial" w:hAnsi="Arial" w:cs="Arial"/>
          <w:sz w:val="21"/>
          <w:szCs w:val="21"/>
        </w:rPr>
        <w:t>W związku z powyższym składamy niniejszą Gwarancję, co potwierdzamy stosownym podpisem.</w:t>
      </w:r>
    </w:p>
    <w:p w:rsidRPr="00D321FD" w:rsidR="00D950B0" w:rsidP="00D3154D" w:rsidRDefault="00D950B0" w14:paraId="70090EEC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D321FD" w:rsidR="00FD65AC" w:rsidP="00D3154D" w:rsidRDefault="00FD65AC" w14:paraId="5D92A13C" w14:textId="77777777">
      <w:pPr>
        <w:spacing w:before="240" w:after="240" w:line="360" w:lineRule="auto"/>
        <w:jc w:val="center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§ 1</w:t>
      </w:r>
    </w:p>
    <w:p w:rsidRPr="00D321FD" w:rsidR="00D950B0" w:rsidP="00D3154D" w:rsidRDefault="00FD65AC" w14:paraId="0E2DFAB4" w14:textId="3B2EDF86">
      <w:pPr>
        <w:pStyle w:val="Akapitzlist"/>
        <w:numPr>
          <w:ilvl w:val="0"/>
          <w:numId w:val="15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i/>
          <w:iCs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Gwarancja zabezpiecza zobowiązanie Zobowiązanego do wniesienia wadium w postępowaniu przetargowym prowadzonym przez Zamawiającego na </w:t>
      </w:r>
      <w:r w:rsidRPr="00D321FD" w:rsidR="00D950B0">
        <w:rPr>
          <w:rFonts w:ascii="Arial" w:hAnsi="Arial" w:cs="Arial"/>
          <w:sz w:val="21"/>
          <w:szCs w:val="21"/>
        </w:rPr>
        <w:t>"</w:t>
      </w:r>
      <w:r w:rsidRPr="00D321FD" w:rsidR="00585223">
        <w:rPr>
          <w:rFonts w:ascii="Arial" w:hAnsi="Arial" w:cs="Arial"/>
          <w:i/>
          <w:iCs/>
          <w:sz w:val="21"/>
          <w:szCs w:val="21"/>
        </w:rPr>
        <w:t xml:space="preserve">Budowa drogi ekspresowej S8 na odcinku </w:t>
      </w:r>
      <w:proofErr w:type="spellStart"/>
      <w:r w:rsidRPr="00D321FD" w:rsidR="00585223">
        <w:rPr>
          <w:rFonts w:ascii="Arial" w:hAnsi="Arial" w:cs="Arial"/>
          <w:i/>
          <w:iCs/>
          <w:sz w:val="21"/>
          <w:szCs w:val="21"/>
        </w:rPr>
        <w:t>Bardo</w:t>
      </w:r>
      <w:proofErr w:type="spellEnd"/>
      <w:r w:rsidRPr="00D321FD" w:rsidR="00585223">
        <w:rPr>
          <w:rFonts w:ascii="Arial" w:hAnsi="Arial" w:cs="Arial"/>
          <w:i/>
          <w:iCs/>
          <w:sz w:val="21"/>
          <w:szCs w:val="21"/>
        </w:rPr>
        <w:t xml:space="preserve">-Kłodzko” </w:t>
      </w:r>
      <w:r w:rsidRPr="00D321FD" w:rsidDel="00585223" w:rsidR="00585223">
        <w:rPr>
          <w:rFonts w:ascii="Arial" w:hAnsi="Arial" w:cs="Arial"/>
          <w:i/>
          <w:iCs/>
          <w:sz w:val="21"/>
          <w:szCs w:val="21"/>
        </w:rPr>
        <w:t xml:space="preserve"> </w:t>
      </w:r>
    </w:p>
    <w:p w:rsidRPr="00D321FD" w:rsidR="00D950B0" w:rsidP="00D3154D" w:rsidRDefault="00FD65AC" w14:paraId="2B8891FD" w14:textId="77777777">
      <w:pPr>
        <w:pStyle w:val="Akapitzlist"/>
        <w:numPr>
          <w:ilvl w:val="0"/>
          <w:numId w:val="15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Gwarant zobowiązuje się do wypłacenia na rzecz Beneficjenta, na pierwsze pisemne żądanie zapłaty, nieodwołalnie i bezwarunkowo – kwoty do wysokości 1 000 000,00 PLN (słownie: milion złotych 00/100), która to kwota stanowi górny limit odpowiedzialności Gwaranta.</w:t>
      </w:r>
    </w:p>
    <w:p w:rsidRPr="00D321FD" w:rsidR="00FD65AC" w:rsidP="00D3154D" w:rsidRDefault="00FD65AC" w14:paraId="4E8B6C12" w14:textId="107C4487">
      <w:pPr>
        <w:pStyle w:val="Akapitzlist"/>
        <w:numPr>
          <w:ilvl w:val="0"/>
          <w:numId w:val="15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Gwarancja jest ważna od dnia </w:t>
      </w:r>
      <w:r w:rsidR="00571DBF">
        <w:rPr>
          <w:rFonts w:ascii="Arial" w:hAnsi="Arial" w:cs="Arial"/>
          <w:sz w:val="21"/>
          <w:szCs w:val="21"/>
        </w:rPr>
        <w:t>01</w:t>
      </w:r>
      <w:r w:rsidRPr="00D321FD" w:rsidR="003A0AE4">
        <w:rPr>
          <w:rFonts w:ascii="Arial" w:hAnsi="Arial" w:cs="Arial"/>
          <w:sz w:val="21"/>
          <w:szCs w:val="21"/>
        </w:rPr>
        <w:t>.0</w:t>
      </w:r>
      <w:r w:rsidR="00571DBF">
        <w:rPr>
          <w:rFonts w:ascii="Arial" w:hAnsi="Arial" w:cs="Arial"/>
          <w:sz w:val="21"/>
          <w:szCs w:val="21"/>
        </w:rPr>
        <w:t>3</w:t>
      </w:r>
      <w:r w:rsidRPr="00D321FD" w:rsidR="003A0AE4">
        <w:rPr>
          <w:rFonts w:ascii="Arial" w:hAnsi="Arial" w:cs="Arial"/>
          <w:sz w:val="21"/>
          <w:szCs w:val="21"/>
        </w:rPr>
        <w:t>.2024</w:t>
      </w:r>
      <w:r w:rsidRPr="00D321FD">
        <w:rPr>
          <w:rFonts w:ascii="Arial" w:hAnsi="Arial" w:cs="Arial"/>
          <w:sz w:val="21"/>
          <w:szCs w:val="21"/>
        </w:rPr>
        <w:t xml:space="preserve"> r. do dnia </w:t>
      </w:r>
      <w:r w:rsidR="00571DBF">
        <w:rPr>
          <w:rFonts w:ascii="Arial" w:hAnsi="Arial" w:cs="Arial"/>
          <w:sz w:val="21"/>
          <w:szCs w:val="21"/>
        </w:rPr>
        <w:t>01</w:t>
      </w:r>
      <w:r w:rsidRPr="00D321FD" w:rsidR="003A0AE4">
        <w:rPr>
          <w:rFonts w:ascii="Arial" w:hAnsi="Arial" w:cs="Arial"/>
          <w:sz w:val="21"/>
          <w:szCs w:val="21"/>
        </w:rPr>
        <w:t>.0</w:t>
      </w:r>
      <w:r w:rsidR="00571DBF">
        <w:rPr>
          <w:rFonts w:ascii="Arial" w:hAnsi="Arial" w:cs="Arial"/>
          <w:sz w:val="21"/>
          <w:szCs w:val="21"/>
        </w:rPr>
        <w:t>7</w:t>
      </w:r>
      <w:r w:rsidRPr="00D321FD">
        <w:rPr>
          <w:rFonts w:ascii="Arial" w:hAnsi="Arial" w:cs="Arial"/>
          <w:sz w:val="21"/>
          <w:szCs w:val="21"/>
        </w:rPr>
        <w:t>.2024 r. i wygasa samoistnie i całkowicie, gdyby żądanie zapłaty wraz z oświadczeniem, o którym mowa w § 2 ust. 1 nie zostało nam doręczone w tym terminie.</w:t>
      </w:r>
    </w:p>
    <w:p w:rsidRPr="00D321FD" w:rsidR="00D950B0" w:rsidP="00D3154D" w:rsidRDefault="00D950B0" w14:paraId="34EA71E6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D321FD" w:rsidR="00FD65AC" w:rsidP="00D3154D" w:rsidRDefault="00FD65AC" w14:paraId="55BDDCE8" w14:textId="31556AAE">
      <w:pPr>
        <w:spacing w:before="240" w:after="240" w:line="360" w:lineRule="auto"/>
        <w:jc w:val="center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§ 2</w:t>
      </w:r>
    </w:p>
    <w:p w:rsidRPr="00D321FD" w:rsidR="00D950B0" w:rsidP="00D3154D" w:rsidRDefault="00FD65AC" w14:paraId="7D0C88B0" w14:textId="7F718EEF">
      <w:pPr>
        <w:pStyle w:val="Akapitzlist"/>
        <w:numPr>
          <w:ilvl w:val="0"/>
          <w:numId w:val="17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Na podstawie niniejszej Gwarancji, Gwarant zobowiązuje się do zapłaty Beneficjentowi żądanej kwoty w terminie do 14 dni od dnia otrzymania pisemnego żądania zapłaty, które zawierać </w:t>
      </w:r>
      <w:r w:rsidRPr="00D321FD">
        <w:rPr>
          <w:rFonts w:ascii="Arial" w:hAnsi="Arial" w:cs="Arial"/>
          <w:sz w:val="21"/>
          <w:szCs w:val="21"/>
        </w:rPr>
        <w:lastRenderedPageBreak/>
        <w:t>będzie oświadczenie Beneficjenta, że żądana kwota jest należna i że zaistniało przynajmniej jedno z określonych zdarzeń, tj. Zobowiązany:</w:t>
      </w:r>
    </w:p>
    <w:p w:rsidRPr="00D321FD" w:rsidR="00A36AB2" w:rsidP="00D3154D" w:rsidRDefault="00FD65AC" w14:paraId="5AA5E6B8" w14:textId="66AE48D5">
      <w:pPr>
        <w:pStyle w:val="Akapitzlist"/>
        <w:numPr>
          <w:ilvl w:val="0"/>
          <w:numId w:val="18"/>
        </w:numPr>
        <w:spacing w:before="240" w:after="240" w:line="360" w:lineRule="auto"/>
        <w:ind w:left="567" w:hanging="283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w odpowiedzi na wezwanie, o którym mowa w art. 107 ust. 2 lub art. 128 ust. 1 ustawy z dnia 11 września 2019 – Prawo Zamówień Publicznych, z przyczyn leżących po jego stronie, nie złożył podmiotowych środków dowodowych lub przedmiotowych środków dowodowych potwierdzających okoliczności, o których mowa w art. 57 lub art. 106. 1 ustawy z dnia 11 września 2019 r.– Prawo Zamówień Publicznych, oświadczenia, o którym mowa w art. 125 ust. 1 ustawy z dnia 11 września 2019 r. – Prawo Zamówień Publicznych, innych dokumentów lub oświadczeń lub nie wyraził zgody na poprawienie omyłki, o której mowa w art. 223 ust. 2 pkt. 3 ustawy z dnia 11 września 2019 r.– Prawo Zamówień Publicznych, co spowodowało brak możliwości wybrania oferty złożonej przez zobowiązanego jako najkorzystniejszej; lub</w:t>
      </w:r>
    </w:p>
    <w:p w:rsidRPr="00D321FD" w:rsidR="00A36AB2" w:rsidP="00D3154D" w:rsidRDefault="00B53E8C" w14:paraId="299103C0" w14:textId="741E5BC4">
      <w:pPr>
        <w:pStyle w:val="Akapitzlist"/>
        <w:numPr>
          <w:ilvl w:val="0"/>
          <w:numId w:val="18"/>
        </w:numPr>
        <w:spacing w:before="240" w:after="240" w:line="360" w:lineRule="auto"/>
        <w:ind w:left="567" w:hanging="283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Z</w:t>
      </w:r>
      <w:r w:rsidRPr="00D321FD" w:rsidR="00A36AB2">
        <w:rPr>
          <w:rFonts w:ascii="Arial" w:hAnsi="Arial" w:cs="Arial"/>
          <w:sz w:val="21"/>
          <w:szCs w:val="21"/>
        </w:rPr>
        <w:t xml:space="preserve">obowiązany, którego oferta została wybrana: </w:t>
      </w:r>
    </w:p>
    <w:p w:rsidRPr="00D321FD" w:rsidR="00A36AB2" w:rsidP="00D3154D" w:rsidRDefault="00A36AB2" w14:paraId="70294947" w14:textId="77777777">
      <w:pPr>
        <w:pStyle w:val="Akapitzlist"/>
        <w:numPr>
          <w:ilvl w:val="1"/>
          <w:numId w:val="24"/>
        </w:numPr>
        <w:tabs>
          <w:tab w:val="left" w:pos="851"/>
        </w:tabs>
        <w:spacing w:before="240" w:after="240" w:line="360" w:lineRule="auto"/>
        <w:ind w:left="851" w:hanging="284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odmówił podpisania umowy w sprawie zamówienia publicznego na warunkach określonych w ofercie, lub </w:t>
      </w:r>
    </w:p>
    <w:p w:rsidRPr="00D321FD" w:rsidR="00A36AB2" w:rsidP="00D3154D" w:rsidRDefault="00A36AB2" w14:paraId="09D6A868" w14:textId="77777777">
      <w:pPr>
        <w:pStyle w:val="Akapitzlist"/>
        <w:numPr>
          <w:ilvl w:val="1"/>
          <w:numId w:val="24"/>
        </w:numPr>
        <w:tabs>
          <w:tab w:val="left" w:pos="851"/>
        </w:tabs>
        <w:spacing w:before="240" w:after="240" w:line="360" w:lineRule="auto"/>
        <w:ind w:left="851" w:hanging="284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nie wniósł wymaganego zabezpieczenia należytego wykonania umowy; lub </w:t>
      </w:r>
    </w:p>
    <w:p w:rsidRPr="00D321FD" w:rsidR="00A36AB2" w:rsidP="00D3154D" w:rsidRDefault="00A36AB2" w14:paraId="50D21EFE" w14:textId="3B52181E">
      <w:pPr>
        <w:pStyle w:val="Akapitzlist"/>
        <w:numPr>
          <w:ilvl w:val="1"/>
          <w:numId w:val="24"/>
        </w:numPr>
        <w:tabs>
          <w:tab w:val="left" w:pos="851"/>
        </w:tabs>
        <w:spacing w:before="240" w:after="240" w:line="360" w:lineRule="auto"/>
        <w:ind w:left="851" w:hanging="284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zawarcie umowy w sprawie zamówienia publicznego stało się niemożliwe z przyczyn leżących po stronie </w:t>
      </w:r>
      <w:r w:rsidRPr="00D321FD" w:rsidR="00B53E8C">
        <w:rPr>
          <w:rFonts w:ascii="Arial" w:hAnsi="Arial" w:cs="Arial"/>
          <w:sz w:val="21"/>
          <w:szCs w:val="21"/>
        </w:rPr>
        <w:t>Z</w:t>
      </w:r>
      <w:r w:rsidRPr="00D321FD">
        <w:rPr>
          <w:rFonts w:ascii="Arial" w:hAnsi="Arial" w:cs="Arial"/>
          <w:sz w:val="21"/>
          <w:szCs w:val="21"/>
        </w:rPr>
        <w:t xml:space="preserve">obowiązanego, którego oferta została wybrana. </w:t>
      </w:r>
    </w:p>
    <w:p w:rsidRPr="00D321FD" w:rsidR="00A36AB2" w:rsidP="00D3154D" w:rsidRDefault="00A36AB2" w14:paraId="052862B4" w14:textId="0121B3B8">
      <w:pPr>
        <w:pStyle w:val="Akapitzlist"/>
        <w:numPr>
          <w:ilvl w:val="0"/>
          <w:numId w:val="17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Wypłata żądanej kwoty nastąpi bez konieczności przedstawiania przez Beneficjenta dowodów lub powodów żądania, poza oświadczeniem, o którym mowa w ust. 1. </w:t>
      </w:r>
    </w:p>
    <w:p w:rsidRPr="00D321FD" w:rsidR="00D950B0" w:rsidP="00D3154D" w:rsidRDefault="00E41465" w14:paraId="4959F452" w14:textId="6F305100">
      <w:pPr>
        <w:pStyle w:val="Akapitzlist"/>
        <w:spacing w:before="240" w:after="240" w:line="360" w:lineRule="auto"/>
        <w:ind w:left="1080"/>
        <w:contextualSpacing w:val="0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(…)</w:t>
      </w:r>
    </w:p>
    <w:p w:rsidRPr="00D321FD" w:rsidR="00E41465" w:rsidP="00D3154D" w:rsidRDefault="00E41465" w14:paraId="58166D83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D321FD" w:rsidR="00E41465" w:rsidP="00D3154D" w:rsidRDefault="00E41465" w14:paraId="52AB185B" w14:textId="7DE4D20C">
      <w:pPr>
        <w:pStyle w:val="Akapitzlist"/>
        <w:spacing w:before="240" w:after="240" w:line="360" w:lineRule="auto"/>
        <w:ind w:left="1080"/>
        <w:contextualSpacing w:val="0"/>
        <w:jc w:val="right"/>
        <w:rPr>
          <w:rFonts w:ascii="Arial" w:hAnsi="Arial" w:cs="Arial"/>
          <w:i/>
          <w:iCs/>
          <w:sz w:val="21"/>
          <w:szCs w:val="21"/>
        </w:rPr>
      </w:pPr>
      <w:r w:rsidRPr="00D321FD">
        <w:rPr>
          <w:rFonts w:ascii="Arial" w:hAnsi="Arial" w:cs="Arial"/>
          <w:i/>
          <w:iCs/>
          <w:sz w:val="21"/>
          <w:szCs w:val="21"/>
        </w:rPr>
        <w:t>Krzysztof Ibisz (kwalifikowany podpis elektroniczny)</w:t>
      </w:r>
    </w:p>
    <w:p w:rsidRPr="00D321FD" w:rsidR="00E41465" w:rsidP="00D3154D" w:rsidRDefault="00E41465" w14:paraId="4CBD457C" w14:textId="0B492782">
      <w:pPr>
        <w:pStyle w:val="Akapitzlist"/>
        <w:spacing w:before="240" w:after="240" w:line="360" w:lineRule="auto"/>
        <w:ind w:left="1080"/>
        <w:contextualSpacing w:val="0"/>
        <w:jc w:val="right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Pełnomocnik </w:t>
      </w:r>
      <w:r w:rsidRPr="00D321FD" w:rsidR="00BC05C2">
        <w:rPr>
          <w:rFonts w:ascii="Arial" w:hAnsi="Arial" w:cs="Arial"/>
          <w:sz w:val="21"/>
          <w:szCs w:val="21"/>
        </w:rPr>
        <w:t>Bank Polski</w:t>
      </w:r>
    </w:p>
    <w:p w:rsidRPr="00D321FD" w:rsidR="004E612C" w:rsidP="00D3154D" w:rsidRDefault="004E612C" w14:paraId="68E1B5FF" w14:textId="7C0599A0">
      <w:pPr>
        <w:spacing w:before="240" w:after="240" w:line="360" w:lineRule="auto"/>
        <w:jc w:val="left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i/>
          <w:iCs/>
          <w:sz w:val="21"/>
          <w:szCs w:val="21"/>
        </w:rPr>
        <w:br w:type="page"/>
      </w:r>
    </w:p>
    <w:p w:rsidRPr="00D321FD" w:rsidR="006032D8" w:rsidP="00D3154D" w:rsidRDefault="006032D8" w14:paraId="0B90ED8E" w14:textId="77777777">
      <w:pPr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bookmarkStart w:name="_Hlk164085741" w:id="3"/>
      <w:r w:rsidRPr="00D321FD">
        <w:rPr>
          <w:rFonts w:ascii="Arial" w:hAnsi="Arial" w:cs="Arial"/>
          <w:bCs/>
          <w:i/>
          <w:iCs/>
          <w:sz w:val="21"/>
          <w:szCs w:val="21"/>
        </w:rPr>
        <w:lastRenderedPageBreak/>
        <w:t>Pismo Zamawiającego do Wykonawcy informujące o odrzuceniu oferty i unieważnieniu postępowania</w:t>
      </w:r>
    </w:p>
    <w:p w:rsidRPr="00D321FD" w:rsidR="006032D8" w:rsidP="00D3154D" w:rsidRDefault="006032D8" w14:paraId="51F607D9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D321FD" w:rsidR="006032D8" w:rsidP="00D3154D" w:rsidRDefault="006032D8" w14:paraId="6697F090" w14:textId="77777777">
      <w:pPr>
        <w:spacing w:before="240" w:after="240" w:line="360" w:lineRule="auto"/>
        <w:jc w:val="right"/>
        <w:rPr>
          <w:rFonts w:ascii="Arial" w:hAnsi="Arial" w:cs="Arial"/>
          <w:sz w:val="21"/>
          <w:szCs w:val="21"/>
        </w:rPr>
      </w:pPr>
    </w:p>
    <w:p w:rsidRPr="00D321FD" w:rsidR="006032D8" w:rsidP="00D3154D" w:rsidRDefault="006032D8" w14:paraId="6DF4B141" w14:textId="478C3ED4">
      <w:pPr>
        <w:spacing w:before="240" w:after="240" w:line="360" w:lineRule="auto"/>
        <w:jc w:val="right"/>
        <w:rPr>
          <w:rFonts w:ascii="Arial" w:hAnsi="Arial" w:cs="Arial"/>
          <w:sz w:val="21"/>
          <w:szCs w:val="21"/>
        </w:rPr>
      </w:pPr>
      <w:bookmarkStart w:name="_Hlk164085717" w:id="4"/>
      <w:r w:rsidRPr="00D321FD">
        <w:rPr>
          <w:rFonts w:ascii="Arial" w:hAnsi="Arial" w:cs="Arial"/>
          <w:sz w:val="21"/>
          <w:szCs w:val="21"/>
        </w:rPr>
        <w:t xml:space="preserve">Wrocław, </w:t>
      </w:r>
      <w:r w:rsidR="005E2C34">
        <w:rPr>
          <w:rFonts w:ascii="Arial" w:hAnsi="Arial" w:cs="Arial"/>
          <w:sz w:val="21"/>
          <w:szCs w:val="21"/>
        </w:rPr>
        <w:t>19</w:t>
      </w:r>
      <w:r w:rsidRPr="00D321FD" w:rsidR="005E2C34">
        <w:rPr>
          <w:rFonts w:ascii="Arial" w:hAnsi="Arial" w:cs="Arial"/>
          <w:sz w:val="21"/>
          <w:szCs w:val="21"/>
        </w:rPr>
        <w:t xml:space="preserve"> </w:t>
      </w:r>
      <w:r w:rsidR="005E2C34">
        <w:rPr>
          <w:rFonts w:ascii="Arial" w:hAnsi="Arial" w:cs="Arial"/>
          <w:sz w:val="21"/>
          <w:szCs w:val="21"/>
        </w:rPr>
        <w:t>kwietnia</w:t>
      </w:r>
      <w:r w:rsidRPr="00D321FD" w:rsidR="005E2C34">
        <w:rPr>
          <w:rFonts w:ascii="Arial" w:hAnsi="Arial" w:cs="Arial"/>
          <w:sz w:val="21"/>
          <w:szCs w:val="21"/>
        </w:rPr>
        <w:t xml:space="preserve"> </w:t>
      </w:r>
      <w:r w:rsidRPr="00D321FD">
        <w:rPr>
          <w:rFonts w:ascii="Arial" w:hAnsi="Arial" w:cs="Arial"/>
          <w:sz w:val="21"/>
          <w:szCs w:val="21"/>
        </w:rPr>
        <w:t>2024 r.</w:t>
      </w:r>
    </w:p>
    <w:p w:rsidRPr="00D321FD" w:rsidR="006032D8" w:rsidP="00D3154D" w:rsidRDefault="006032D8" w14:paraId="5F410EDC" w14:textId="77777777">
      <w:pPr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D321FD">
        <w:rPr>
          <w:rFonts w:ascii="Arial" w:hAnsi="Arial" w:cs="Arial"/>
          <w:b/>
          <w:sz w:val="21"/>
          <w:szCs w:val="21"/>
        </w:rPr>
        <w:t>Zamawiający:</w:t>
      </w:r>
    </w:p>
    <w:p w:rsidRPr="00D321FD" w:rsidR="006032D8" w:rsidP="00D3154D" w:rsidRDefault="006032D8" w14:paraId="5DE3FEB0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Generalna Dyrekcja Dróg Krajowych i Autostrad</w:t>
      </w:r>
    </w:p>
    <w:p w:rsidRPr="00D321FD" w:rsidR="006032D8" w:rsidP="00D3154D" w:rsidRDefault="006032D8" w14:paraId="0EAE8DF1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Odział we Wrocławiu</w:t>
      </w:r>
    </w:p>
    <w:p w:rsidRPr="00D321FD" w:rsidR="006032D8" w:rsidP="00D3154D" w:rsidRDefault="006032D8" w14:paraId="59880E85" w14:textId="77777777">
      <w:pPr>
        <w:spacing w:before="240" w:after="240" w:line="360" w:lineRule="auto"/>
        <w:ind w:left="7652"/>
        <w:rPr>
          <w:rFonts w:ascii="Arial" w:hAnsi="Arial" w:cs="Arial"/>
          <w:b/>
          <w:bCs/>
          <w:sz w:val="21"/>
          <w:szCs w:val="21"/>
          <w:u w:val="single"/>
        </w:rPr>
      </w:pPr>
      <w:r w:rsidRPr="00D321FD">
        <w:rPr>
          <w:rFonts w:ascii="Arial" w:hAnsi="Arial" w:cs="Arial"/>
          <w:b/>
          <w:bCs/>
          <w:sz w:val="21"/>
          <w:szCs w:val="21"/>
          <w:u w:val="single"/>
        </w:rPr>
        <w:t>Wykonawca:</w:t>
      </w:r>
    </w:p>
    <w:p w:rsidR="003744CA" w:rsidP="00D3154D" w:rsidRDefault="00732B15" w14:paraId="403A6A89" w14:textId="77777777">
      <w:pPr>
        <w:spacing w:before="240" w:after="240" w:line="360" w:lineRule="auto"/>
        <w:jc w:val="right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Konsorcjum firm: </w:t>
      </w:r>
    </w:p>
    <w:p w:rsidRPr="00D321FD" w:rsidR="00732B15" w:rsidP="00D3154D" w:rsidRDefault="00732B15" w14:paraId="64B08C2D" w14:textId="7A2A34D9">
      <w:pPr>
        <w:spacing w:before="240" w:after="240" w:line="360" w:lineRule="auto"/>
        <w:jc w:val="right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ABC S.A. oraz </w:t>
      </w:r>
      <w:proofErr w:type="spellStart"/>
      <w:r w:rsidRPr="00CE633E">
        <w:rPr>
          <w:rFonts w:ascii="Arial" w:hAnsi="Arial" w:eastAsia="Aptos" w:cs="Arial"/>
          <w:sz w:val="21"/>
          <w:szCs w:val="21"/>
          <w:lang w:eastAsia="en-US"/>
        </w:rPr>
        <w:t>SuperCompany</w:t>
      </w:r>
      <w:proofErr w:type="spellEnd"/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 Sp. z o.o.</w:t>
      </w:r>
    </w:p>
    <w:p w:rsidRPr="00D321FD" w:rsidR="00732B15" w:rsidP="00D3154D" w:rsidRDefault="00732B15" w14:paraId="3CBAC8A7" w14:textId="63FE8E8F">
      <w:pPr>
        <w:spacing w:before="240" w:after="240" w:line="360" w:lineRule="auto"/>
        <w:jc w:val="right"/>
        <w:rPr>
          <w:rFonts w:ascii="Arial" w:hAnsi="Arial" w:cs="Arial"/>
          <w:sz w:val="21"/>
          <w:szCs w:val="21"/>
          <w:u w:val="single"/>
        </w:rPr>
      </w:pPr>
      <w:r w:rsidRPr="00D321FD">
        <w:rPr>
          <w:rFonts w:ascii="Arial" w:hAnsi="Arial" w:eastAsia="Aptos" w:cs="Arial"/>
          <w:sz w:val="21"/>
          <w:szCs w:val="21"/>
          <w:lang w:eastAsia="en-US"/>
        </w:rPr>
        <w:t>Adres do doręczeń: ul. Zielona 2, 00-001 Warszawa</w:t>
      </w:r>
    </w:p>
    <w:p w:rsidRPr="00D321FD" w:rsidR="006032D8" w:rsidP="00D3154D" w:rsidRDefault="006032D8" w14:paraId="3B52B1E7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D321FD" w:rsidR="006032D8" w:rsidP="00D3154D" w:rsidRDefault="006032D8" w14:paraId="6E7FC98D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Dotyczy: Przetargu nieograniczonego pn. „Budowa drogi ekspresowej S8 na odcinku </w:t>
      </w:r>
      <w:proofErr w:type="spellStart"/>
      <w:r w:rsidRPr="00D321FD">
        <w:rPr>
          <w:rFonts w:ascii="Arial" w:hAnsi="Arial" w:cs="Arial"/>
          <w:sz w:val="21"/>
          <w:szCs w:val="21"/>
        </w:rPr>
        <w:t>Bardo</w:t>
      </w:r>
      <w:proofErr w:type="spellEnd"/>
      <w:r w:rsidRPr="00D321FD">
        <w:rPr>
          <w:rFonts w:ascii="Arial" w:hAnsi="Arial" w:cs="Arial"/>
          <w:sz w:val="21"/>
          <w:szCs w:val="21"/>
        </w:rPr>
        <w:t>-Kłodzko”</w:t>
      </w:r>
    </w:p>
    <w:p w:rsidRPr="00D321FD" w:rsidR="006032D8" w:rsidP="00D3154D" w:rsidRDefault="006032D8" w14:paraId="37640FDF" w14:textId="77777777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321FD">
        <w:rPr>
          <w:rFonts w:ascii="Arial" w:hAnsi="Arial" w:cs="Arial"/>
          <w:b/>
          <w:bCs/>
          <w:sz w:val="21"/>
          <w:szCs w:val="21"/>
        </w:rPr>
        <w:t>Informacja o wyniku i unieważnieniu Postępowania</w:t>
      </w:r>
    </w:p>
    <w:p w:rsidRPr="00D321FD" w:rsidR="006032D8" w:rsidP="00D3154D" w:rsidRDefault="006032D8" w14:paraId="6763701B" w14:textId="15321AC8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Działając na podstawie </w:t>
      </w:r>
      <w:r w:rsidRPr="00D321FD" w:rsidR="00732B15">
        <w:rPr>
          <w:rFonts w:ascii="Arial" w:hAnsi="Arial" w:cs="Arial"/>
          <w:sz w:val="21"/>
          <w:szCs w:val="21"/>
        </w:rPr>
        <w:t>art. 226 ust. 1 pkt 14) ustawy Pzp</w:t>
      </w:r>
      <w:r w:rsidRPr="00D321FD">
        <w:rPr>
          <w:rFonts w:ascii="Arial" w:hAnsi="Arial" w:cs="Arial"/>
          <w:sz w:val="21"/>
          <w:szCs w:val="21"/>
        </w:rPr>
        <w:t xml:space="preserve"> Zamawiający informuje, że odrzuca ofertę Art-C sp. z o.o. w Wadowicach („Wykonawca”), jako złożoną przez wykonawcę podlegającego wykluczeniu z Postępowania.</w:t>
      </w:r>
    </w:p>
    <w:p w:rsidRPr="00D321FD" w:rsidR="006032D8" w:rsidP="00D3154D" w:rsidRDefault="006032D8" w14:paraId="6CD0AA7A" w14:textId="77777777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321FD">
        <w:rPr>
          <w:rFonts w:ascii="Arial" w:hAnsi="Arial" w:cs="Arial"/>
          <w:b/>
          <w:bCs/>
          <w:sz w:val="21"/>
          <w:szCs w:val="21"/>
        </w:rPr>
        <w:t>Uzasadnienie faktyczne i prawne</w:t>
      </w:r>
    </w:p>
    <w:bookmarkEnd w:id="3"/>
    <w:bookmarkEnd w:id="4"/>
    <w:p w:rsidRPr="00D321FD" w:rsidR="00D916A9" w:rsidP="00D3154D" w:rsidRDefault="000B45D7" w14:paraId="6B2B4A39" w14:textId="6807FEB8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Wykonawca wraz z ofertą przedstawił gwarancję wadialną</w:t>
      </w:r>
      <w:r w:rsidRPr="00D321FD" w:rsidR="00D916A9">
        <w:rPr>
          <w:rFonts w:ascii="Arial" w:hAnsi="Arial" w:cs="Arial"/>
          <w:sz w:val="21"/>
          <w:szCs w:val="21"/>
        </w:rPr>
        <w:t xml:space="preserve"> (gwarancja bankowa)</w:t>
      </w:r>
      <w:r w:rsidRPr="00D321FD">
        <w:rPr>
          <w:rFonts w:ascii="Arial" w:hAnsi="Arial" w:cs="Arial"/>
          <w:sz w:val="21"/>
          <w:szCs w:val="21"/>
        </w:rPr>
        <w:t xml:space="preserve">, w której jako podmiot </w:t>
      </w:r>
      <w:r w:rsidRPr="00D321FD" w:rsidR="00D916A9">
        <w:rPr>
          <w:rFonts w:ascii="Arial" w:hAnsi="Arial" w:cs="Arial"/>
          <w:sz w:val="21"/>
          <w:szCs w:val="21"/>
        </w:rPr>
        <w:t>"Z</w:t>
      </w:r>
      <w:r w:rsidRPr="00D321FD">
        <w:rPr>
          <w:rFonts w:ascii="Arial" w:hAnsi="Arial" w:cs="Arial"/>
          <w:sz w:val="21"/>
          <w:szCs w:val="21"/>
        </w:rPr>
        <w:t>obowiązany</w:t>
      </w:r>
      <w:r w:rsidRPr="00D321FD" w:rsidR="00D916A9">
        <w:rPr>
          <w:rFonts w:ascii="Arial" w:hAnsi="Arial" w:cs="Arial"/>
          <w:sz w:val="21"/>
          <w:szCs w:val="21"/>
        </w:rPr>
        <w:t>"</w:t>
      </w:r>
      <w:r w:rsidRPr="00D321FD">
        <w:rPr>
          <w:rFonts w:ascii="Arial" w:hAnsi="Arial" w:cs="Arial"/>
          <w:sz w:val="21"/>
          <w:szCs w:val="21"/>
        </w:rPr>
        <w:t xml:space="preserve"> wskazano jedynie jednego członka konsorcjum - </w:t>
      </w:r>
      <w:r w:rsidRPr="00CE633E" w:rsidR="003744CA">
        <w:rPr>
          <w:rFonts w:ascii="Arial" w:hAnsi="Arial" w:eastAsia="Aptos" w:cs="Arial"/>
          <w:sz w:val="21"/>
          <w:szCs w:val="21"/>
          <w:lang w:eastAsia="en-US"/>
        </w:rPr>
        <w:t>ABC S.A.</w:t>
      </w:r>
    </w:p>
    <w:p w:rsidR="00D916A9" w:rsidP="00D3154D" w:rsidRDefault="000B45D7" w14:paraId="42391A72" w14:textId="0FE5A543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Oferta została złożona</w:t>
      </w:r>
      <w:r w:rsidRPr="00D321FD" w:rsidR="00D916A9">
        <w:rPr>
          <w:rFonts w:ascii="Arial" w:hAnsi="Arial" w:cs="Arial"/>
          <w:sz w:val="21"/>
          <w:szCs w:val="21"/>
        </w:rPr>
        <w:t xml:space="preserve"> natomiast</w:t>
      </w:r>
      <w:r w:rsidRPr="00D321FD">
        <w:rPr>
          <w:rFonts w:ascii="Arial" w:hAnsi="Arial" w:cs="Arial"/>
          <w:sz w:val="21"/>
          <w:szCs w:val="21"/>
        </w:rPr>
        <w:t xml:space="preserve"> przez konsorcjum</w:t>
      </w:r>
      <w:r w:rsidR="00F01985">
        <w:rPr>
          <w:rFonts w:ascii="Arial" w:hAnsi="Arial" w:cs="Arial"/>
          <w:sz w:val="21"/>
          <w:szCs w:val="21"/>
        </w:rPr>
        <w:t xml:space="preserve"> dwóch</w:t>
      </w:r>
      <w:r w:rsidRPr="00D321FD">
        <w:rPr>
          <w:rFonts w:ascii="Arial" w:hAnsi="Arial" w:cs="Arial"/>
          <w:sz w:val="21"/>
          <w:szCs w:val="21"/>
        </w:rPr>
        <w:t xml:space="preserve"> firm. </w:t>
      </w:r>
    </w:p>
    <w:p w:rsidR="004B0DC8" w:rsidP="00D3154D" w:rsidRDefault="00F01985" w14:paraId="37A8DBCE" w14:textId="3B21672B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Pr="00F01985">
        <w:rPr>
          <w:rFonts w:ascii="Arial" w:hAnsi="Arial" w:cs="Arial"/>
          <w:sz w:val="21"/>
          <w:szCs w:val="21"/>
        </w:rPr>
        <w:t xml:space="preserve">łożona przez konsorcjum gwarancja, nie zabezpiecza interesów zamawiającego, a tym samym nie jest prawidłowa. </w:t>
      </w:r>
      <w:r>
        <w:rPr>
          <w:rFonts w:ascii="Arial" w:hAnsi="Arial" w:cs="Arial"/>
          <w:sz w:val="21"/>
          <w:szCs w:val="21"/>
        </w:rPr>
        <w:t>K</w:t>
      </w:r>
      <w:r w:rsidRPr="00F01985">
        <w:rPr>
          <w:rFonts w:ascii="Arial" w:hAnsi="Arial" w:cs="Arial"/>
          <w:sz w:val="21"/>
          <w:szCs w:val="21"/>
        </w:rPr>
        <w:t xml:space="preserve">oniecznym było bowiem wymienienie w treści gwarancji wszystkich wykonawców, którzy wspólnie ubiegają się o udzielenie zamówienia publicznego, a co najmniej </w:t>
      </w:r>
      <w:r w:rsidRPr="00F01985">
        <w:rPr>
          <w:rFonts w:ascii="Arial" w:hAnsi="Arial" w:cs="Arial"/>
          <w:sz w:val="21"/>
          <w:szCs w:val="21"/>
        </w:rPr>
        <w:lastRenderedPageBreak/>
        <w:t xml:space="preserve">zasygnalizowanie, że strona stosunku "gwarancyjnego" jest liderem - jednym z uczestników konsorcjum, działającym także w imieniu i na rzecz innych uczestników jako wykonawców - którzy wspólnie złożyli lub złożą w postępowaniu przetargowym ofertę, po to aby gwarant mógł prawidłowo zidentyfikować, kto jest wykonawcą w postępowaniu przetargowym. </w:t>
      </w:r>
    </w:p>
    <w:p w:rsidR="004B0DC8" w:rsidP="00D3154D" w:rsidRDefault="00F01985" w14:paraId="36C72A1C" w14:textId="36CE7FBE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F01985">
        <w:rPr>
          <w:rFonts w:ascii="Arial" w:hAnsi="Arial" w:cs="Arial"/>
          <w:sz w:val="21"/>
          <w:szCs w:val="21"/>
        </w:rPr>
        <w:t xml:space="preserve">W ten sposób wykluczone zostałyby zaś wszelkie wątpliwości interpretacyjne związane z ustalaniem zakresu zobowiązań gwaranta, a tym samym gwarancja spełniłaby swój cel, tj. zabezpieczyła interes finansowy </w:t>
      </w:r>
      <w:r w:rsidR="004B0DC8">
        <w:rPr>
          <w:rFonts w:ascii="Arial" w:hAnsi="Arial" w:cs="Arial"/>
          <w:sz w:val="21"/>
          <w:szCs w:val="21"/>
        </w:rPr>
        <w:t>Z</w:t>
      </w:r>
      <w:r w:rsidRPr="00F01985">
        <w:rPr>
          <w:rFonts w:ascii="Arial" w:hAnsi="Arial" w:cs="Arial"/>
          <w:sz w:val="21"/>
          <w:szCs w:val="21"/>
        </w:rPr>
        <w:t xml:space="preserve">amawiającego (beneficjenta) poprzez wypłatę mu określonej kwoty pieniężnej przez gwaranta - bank w przypadku, gdy zobowiązany - wykonawca (lub inny podmiot z nim powiązany i objęty zakresem gwarancji) nie wywiąże się ze swych powinności. </w:t>
      </w:r>
    </w:p>
    <w:p w:rsidRPr="00D321FD" w:rsidR="00F01985" w:rsidP="00D3154D" w:rsidRDefault="00F01985" w14:paraId="02070FCA" w14:textId="3F0D428C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F01985">
        <w:rPr>
          <w:rFonts w:ascii="Arial" w:hAnsi="Arial" w:cs="Arial"/>
          <w:sz w:val="21"/>
          <w:szCs w:val="21"/>
        </w:rPr>
        <w:t xml:space="preserve">Tymczasem w niniejszej sprawie zachodzi bardzo poważne ryzyko, że </w:t>
      </w:r>
      <w:r w:rsidR="004B0DC8">
        <w:rPr>
          <w:rFonts w:ascii="Arial" w:hAnsi="Arial" w:cs="Arial"/>
          <w:sz w:val="21"/>
          <w:szCs w:val="21"/>
        </w:rPr>
        <w:t>Z</w:t>
      </w:r>
      <w:r w:rsidRPr="00F01985">
        <w:rPr>
          <w:rFonts w:ascii="Arial" w:hAnsi="Arial" w:cs="Arial"/>
          <w:sz w:val="21"/>
          <w:szCs w:val="21"/>
        </w:rPr>
        <w:t xml:space="preserve">amawiający z uwagi na nieścisłości, co do podmiotowego i przedmiotowego zakresu gwarancji, nie uzyskałby od gwaranta sumy gwarancyjnej, jeżeli przyczyny uruchomienia gwarancji będą leżeć po stronie tylko tego wykonawcy należącego do konsorcjum, który nie jest objęty tą gwarancją. Z treści gwarancji nie wynika, że </w:t>
      </w:r>
      <w:proofErr w:type="spellStart"/>
      <w:r w:rsidRPr="004B0DC8" w:rsidR="004B0DC8">
        <w:rPr>
          <w:rFonts w:ascii="Arial" w:hAnsi="Arial" w:cs="Arial"/>
          <w:sz w:val="21"/>
          <w:szCs w:val="21"/>
        </w:rPr>
        <w:t>SuperCompany</w:t>
      </w:r>
      <w:proofErr w:type="spellEnd"/>
      <w:r w:rsidRPr="004B0DC8" w:rsidR="004B0DC8">
        <w:rPr>
          <w:rFonts w:ascii="Arial" w:hAnsi="Arial" w:cs="Arial"/>
          <w:sz w:val="21"/>
          <w:szCs w:val="21"/>
        </w:rPr>
        <w:t xml:space="preserve"> Sp. z o.o</w:t>
      </w:r>
      <w:r w:rsidRPr="00F01985">
        <w:rPr>
          <w:rFonts w:ascii="Arial" w:hAnsi="Arial" w:cs="Arial"/>
          <w:sz w:val="21"/>
          <w:szCs w:val="21"/>
        </w:rPr>
        <w:t>. miała złożyć ofertę w ramach konsorcjum.</w:t>
      </w:r>
    </w:p>
    <w:p w:rsidRPr="00D321FD" w:rsidR="003559A1" w:rsidP="00D3154D" w:rsidRDefault="000B45D7" w14:paraId="060FBEA8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 xml:space="preserve">W związku z tym wadium nie zabezpiecza oferty w sposób prawidłowy oraz rodzi ryzyko niemożliwości zaspokojenia się z gwarancji w przypadku zaistnienia podstawy </w:t>
      </w:r>
      <w:r w:rsidRPr="00D321FD" w:rsidR="001D2403">
        <w:rPr>
          <w:rFonts w:ascii="Arial" w:hAnsi="Arial" w:cs="Arial"/>
          <w:sz w:val="21"/>
          <w:szCs w:val="21"/>
        </w:rPr>
        <w:t>jego zatrzymania.</w:t>
      </w:r>
      <w:r w:rsidRPr="00D321FD" w:rsidR="00EB08B2">
        <w:rPr>
          <w:rFonts w:ascii="Arial" w:hAnsi="Arial" w:cs="Arial"/>
          <w:sz w:val="21"/>
          <w:szCs w:val="21"/>
        </w:rPr>
        <w:t xml:space="preserve"> </w:t>
      </w:r>
    </w:p>
    <w:p w:rsidRPr="00D321FD" w:rsidR="00BD4240" w:rsidP="00D3154D" w:rsidRDefault="00EB08B2" w14:paraId="259E247B" w14:textId="44623172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sz w:val="21"/>
          <w:szCs w:val="21"/>
        </w:rPr>
        <w:t>Zatem wadium zostało wniesione w sposób nieprawidłowy, co powoduje konieczność odrzucenia oferty na podstawie przywołanego powyżej przepisu.</w:t>
      </w:r>
    </w:p>
    <w:p w:rsidRPr="00D321FD" w:rsidR="00732B15" w:rsidP="00D3154D" w:rsidRDefault="00732B15" w14:paraId="59286265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bookmarkStart w:name="_Hlk164085890" w:id="5"/>
      <w:r w:rsidRPr="00D321FD">
        <w:rPr>
          <w:rFonts w:ascii="Arial" w:hAnsi="Arial" w:cs="Arial"/>
          <w:sz w:val="21"/>
          <w:szCs w:val="21"/>
        </w:rPr>
        <w:t>W związku z odrzuceniem wszystkich złożonych ofert w Postępowaniu, Zamawiający działając na podstawie art. 255 pkt 2 Pzp unieważnia Postępowanie.</w:t>
      </w:r>
    </w:p>
    <w:bookmarkEnd w:id="5"/>
    <w:p w:rsidRPr="00D321FD" w:rsidR="00732B15" w:rsidP="00D3154D" w:rsidRDefault="00732B15" w14:paraId="7D53ABCF" w14:textId="77777777">
      <w:pPr>
        <w:spacing w:before="240" w:after="240" w:line="360" w:lineRule="auto"/>
        <w:ind w:firstLine="708"/>
        <w:rPr>
          <w:rFonts w:ascii="Arial" w:hAnsi="Arial" w:cs="Arial"/>
          <w:sz w:val="21"/>
          <w:szCs w:val="21"/>
        </w:rPr>
      </w:pPr>
    </w:p>
    <w:p w:rsidRPr="00D321FD" w:rsidR="00732B15" w:rsidP="00D3154D" w:rsidRDefault="00732B15" w14:paraId="0DF30C5A" w14:textId="77777777">
      <w:pPr>
        <w:spacing w:before="240" w:after="240" w:line="360" w:lineRule="auto"/>
        <w:ind w:firstLine="708"/>
        <w:rPr>
          <w:rFonts w:ascii="Arial" w:hAnsi="Arial" w:cs="Arial"/>
          <w:sz w:val="21"/>
          <w:szCs w:val="21"/>
        </w:rPr>
      </w:pPr>
    </w:p>
    <w:p w:rsidRPr="00D321FD" w:rsidR="00732B15" w:rsidP="00D3154D" w:rsidRDefault="00732B15" w14:paraId="402D9EC1" w14:textId="77777777">
      <w:pPr>
        <w:spacing w:before="240" w:after="240" w:line="360" w:lineRule="auto"/>
        <w:rPr>
          <w:rFonts w:ascii="Arial" w:hAnsi="Arial" w:cs="Arial" w:eastAsiaTheme="minorHAnsi"/>
          <w:sz w:val="21"/>
          <w:szCs w:val="21"/>
          <w:lang w:eastAsia="en-US"/>
        </w:rPr>
      </w:pPr>
      <w:r w:rsidRPr="00D321FD">
        <w:rPr>
          <w:rFonts w:ascii="Arial" w:hAnsi="Arial" w:cs="Arial"/>
          <w:sz w:val="21"/>
          <w:szCs w:val="21"/>
        </w:rPr>
        <w:t>Podpisano:</w:t>
      </w:r>
    </w:p>
    <w:p w:rsidRPr="00D321FD" w:rsidR="00732B15" w:rsidP="00D3154D" w:rsidRDefault="00732B15" w14:paraId="31302596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D321FD">
        <w:rPr>
          <w:rFonts w:ascii="Arial" w:hAnsi="Arial" w:cs="Arial"/>
          <w:i/>
          <w:sz w:val="21"/>
          <w:szCs w:val="21"/>
        </w:rPr>
        <w:t xml:space="preserve">Jan </w:t>
      </w:r>
      <w:proofErr w:type="spellStart"/>
      <w:r w:rsidRPr="00D321FD">
        <w:rPr>
          <w:rFonts w:ascii="Arial" w:hAnsi="Arial" w:cs="Arial"/>
          <w:i/>
          <w:sz w:val="21"/>
          <w:szCs w:val="21"/>
        </w:rPr>
        <w:t>Drogowicz</w:t>
      </w:r>
      <w:proofErr w:type="spellEnd"/>
      <w:r w:rsidRPr="00D321FD">
        <w:rPr>
          <w:rFonts w:ascii="Arial" w:hAnsi="Arial" w:cs="Arial"/>
          <w:i/>
          <w:sz w:val="21"/>
          <w:szCs w:val="21"/>
        </w:rPr>
        <w:t xml:space="preserve">, </w:t>
      </w:r>
      <w:r w:rsidRPr="00D321FD">
        <w:rPr>
          <w:rFonts w:ascii="Arial" w:hAnsi="Arial" w:cs="Arial"/>
          <w:i/>
          <w:iCs/>
          <w:sz w:val="21"/>
          <w:szCs w:val="21"/>
        </w:rPr>
        <w:t>Dyrektor Oddziału</w:t>
      </w:r>
    </w:p>
    <w:p w:rsidRPr="00D321FD" w:rsidR="00732B15" w:rsidP="00D3154D" w:rsidRDefault="00732B15" w14:paraId="1F1EAC4F" w14:textId="77777777">
      <w:pPr>
        <w:spacing w:before="240" w:after="240" w:line="360" w:lineRule="auto"/>
        <w:ind w:firstLine="708"/>
        <w:rPr>
          <w:rFonts w:ascii="Arial" w:hAnsi="Arial" w:cs="Arial"/>
          <w:i/>
          <w:iCs/>
          <w:sz w:val="21"/>
          <w:szCs w:val="21"/>
        </w:rPr>
      </w:pPr>
    </w:p>
    <w:p w:rsidRPr="00D321FD" w:rsidR="008E19FB" w:rsidP="00D3154D" w:rsidRDefault="008E19FB" w14:paraId="76E1A4A0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Pr="00D321FD" w:rsidR="00BD4240" w:rsidP="00D3154D" w:rsidRDefault="00BD4240" w14:paraId="3E5144D8" w14:textId="6FEA8336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sectPr w:rsidRPr="00D321FD" w:rsidR="00BD424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5380" w:rsidP="002804C9" w:rsidRDefault="00CD5380" w14:paraId="12C3EF18" w14:textId="77777777">
      <w:pPr>
        <w:spacing w:before="0" w:after="0"/>
      </w:pPr>
      <w:r>
        <w:separator/>
      </w:r>
    </w:p>
  </w:endnote>
  <w:endnote w:type="continuationSeparator" w:id="0">
    <w:p w:rsidR="00CD5380" w:rsidP="002804C9" w:rsidRDefault="00CD5380" w14:paraId="0F8BD319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1954816"/>
      <w:docPartObj>
        <w:docPartGallery w:val="Page Numbers (Bottom of Page)"/>
        <w:docPartUnique/>
      </w:docPartObj>
    </w:sdtPr>
    <w:sdtContent>
      <w:p w:rsidR="00E85F83" w:rsidRDefault="00E85F83" w14:paraId="1824A2BE" w14:textId="634130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85F83" w:rsidRDefault="00E85F83" w14:paraId="129CB45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5380" w:rsidP="002804C9" w:rsidRDefault="00CD5380" w14:paraId="0E2606AA" w14:textId="77777777">
      <w:pPr>
        <w:spacing w:before="0" w:after="0"/>
      </w:pPr>
      <w:r>
        <w:separator/>
      </w:r>
    </w:p>
  </w:footnote>
  <w:footnote w:type="continuationSeparator" w:id="0">
    <w:p w:rsidR="00CD5380" w:rsidP="002804C9" w:rsidRDefault="00CD5380" w14:paraId="49C5ABA9" w14:textId="7777777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81635"/>
    <w:multiLevelType w:val="multilevel"/>
    <w:tmpl w:val="65A267E6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85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871288"/>
    <w:multiLevelType w:val="hybridMultilevel"/>
    <w:tmpl w:val="46F6DBD0"/>
    <w:lvl w:ilvl="0" w:tplc="EF1CB6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006"/>
    <w:multiLevelType w:val="hybridMultilevel"/>
    <w:tmpl w:val="938628FE"/>
    <w:lvl w:ilvl="0" w:tplc="E2EE3E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197856E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507465"/>
    <w:multiLevelType w:val="hybridMultilevel"/>
    <w:tmpl w:val="03D0A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342D3"/>
    <w:multiLevelType w:val="hybridMultilevel"/>
    <w:tmpl w:val="A91AD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5243B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4B3"/>
    <w:multiLevelType w:val="hybridMultilevel"/>
    <w:tmpl w:val="DD441776"/>
    <w:lvl w:ilvl="0" w:tplc="0982416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D0185"/>
    <w:multiLevelType w:val="hybridMultilevel"/>
    <w:tmpl w:val="CCCADACA"/>
    <w:lvl w:ilvl="0" w:tplc="6F2A0D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3300E"/>
    <w:multiLevelType w:val="hybridMultilevel"/>
    <w:tmpl w:val="6F5E0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31B7F"/>
    <w:multiLevelType w:val="hybridMultilevel"/>
    <w:tmpl w:val="55E6D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E3453"/>
    <w:multiLevelType w:val="hybridMultilevel"/>
    <w:tmpl w:val="3EC6B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C0D83"/>
    <w:multiLevelType w:val="hybridMultilevel"/>
    <w:tmpl w:val="0A2A4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266CF"/>
    <w:multiLevelType w:val="hybridMultilevel"/>
    <w:tmpl w:val="3AA64814"/>
    <w:lvl w:ilvl="0" w:tplc="575243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8DCA10AA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DDC8EEA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46060"/>
    <w:multiLevelType w:val="hybridMultilevel"/>
    <w:tmpl w:val="0C686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212E4"/>
    <w:multiLevelType w:val="hybridMultilevel"/>
    <w:tmpl w:val="CCE61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D5CFA"/>
    <w:multiLevelType w:val="hybridMultilevel"/>
    <w:tmpl w:val="614AE0CC"/>
    <w:lvl w:ilvl="0" w:tplc="0712777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0977E3B"/>
    <w:multiLevelType w:val="hybridMultilevel"/>
    <w:tmpl w:val="C4EAC60A"/>
    <w:lvl w:ilvl="0" w:tplc="575243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D37341"/>
    <w:multiLevelType w:val="hybridMultilevel"/>
    <w:tmpl w:val="98569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175D"/>
    <w:multiLevelType w:val="hybridMultilevel"/>
    <w:tmpl w:val="1758F5A0"/>
    <w:lvl w:ilvl="0" w:tplc="EAB60A74">
      <w:start w:val="1"/>
      <w:numFmt w:val="decimal"/>
      <w:lvlText w:val="%1."/>
      <w:lvlJc w:val="left"/>
      <w:pPr>
        <w:ind w:left="498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56437FE3"/>
    <w:multiLevelType w:val="hybridMultilevel"/>
    <w:tmpl w:val="74B6EE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D35D4"/>
    <w:multiLevelType w:val="hybridMultilevel"/>
    <w:tmpl w:val="80CA6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8404C"/>
    <w:multiLevelType w:val="hybridMultilevel"/>
    <w:tmpl w:val="C8340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222C9"/>
    <w:multiLevelType w:val="hybridMultilevel"/>
    <w:tmpl w:val="799816D8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800" w:hanging="360"/>
      </w:pPr>
    </w:lvl>
    <w:lvl w:ilvl="2" w:tplc="FFFFFFFF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A11D9D"/>
    <w:multiLevelType w:val="hybridMultilevel"/>
    <w:tmpl w:val="B16AD926"/>
    <w:lvl w:ilvl="0" w:tplc="C7BC32AC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014CC2"/>
    <w:multiLevelType w:val="hybridMultilevel"/>
    <w:tmpl w:val="A4D27842"/>
    <w:lvl w:ilvl="0" w:tplc="60481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F415F6"/>
    <w:multiLevelType w:val="hybridMultilevel"/>
    <w:tmpl w:val="9CF88134"/>
    <w:lvl w:ilvl="0" w:tplc="509624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51C34"/>
    <w:multiLevelType w:val="hybridMultilevel"/>
    <w:tmpl w:val="36B299C0"/>
    <w:lvl w:ilvl="0" w:tplc="EF1CB6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F2EFA"/>
    <w:multiLevelType w:val="hybridMultilevel"/>
    <w:tmpl w:val="C53C0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75EA6"/>
    <w:multiLevelType w:val="hybridMultilevel"/>
    <w:tmpl w:val="6A54781A"/>
    <w:lvl w:ilvl="0" w:tplc="EAB60A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438DE"/>
    <w:multiLevelType w:val="hybridMultilevel"/>
    <w:tmpl w:val="E6A4D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5286F"/>
    <w:multiLevelType w:val="hybridMultilevel"/>
    <w:tmpl w:val="44969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054336">
    <w:abstractNumId w:val="7"/>
  </w:num>
  <w:num w:numId="2" w16cid:durableId="1855875405">
    <w:abstractNumId w:val="12"/>
  </w:num>
  <w:num w:numId="3" w16cid:durableId="1810585023">
    <w:abstractNumId w:val="19"/>
  </w:num>
  <w:num w:numId="4" w16cid:durableId="719593785">
    <w:abstractNumId w:val="10"/>
  </w:num>
  <w:num w:numId="5" w16cid:durableId="428158612">
    <w:abstractNumId w:val="9"/>
  </w:num>
  <w:num w:numId="6" w16cid:durableId="1845705772">
    <w:abstractNumId w:val="29"/>
  </w:num>
  <w:num w:numId="7" w16cid:durableId="760488347">
    <w:abstractNumId w:val="20"/>
  </w:num>
  <w:num w:numId="8" w16cid:durableId="1434089583">
    <w:abstractNumId w:val="4"/>
  </w:num>
  <w:num w:numId="9" w16cid:durableId="567033524">
    <w:abstractNumId w:val="13"/>
  </w:num>
  <w:num w:numId="10" w16cid:durableId="1853716986">
    <w:abstractNumId w:val="6"/>
  </w:num>
  <w:num w:numId="11" w16cid:durableId="1346783755">
    <w:abstractNumId w:val="15"/>
  </w:num>
  <w:num w:numId="12" w16cid:durableId="2089812055">
    <w:abstractNumId w:val="11"/>
  </w:num>
  <w:num w:numId="13" w16cid:durableId="1577397997">
    <w:abstractNumId w:val="27"/>
  </w:num>
  <w:num w:numId="14" w16cid:durableId="969673670">
    <w:abstractNumId w:val="17"/>
  </w:num>
  <w:num w:numId="15" w16cid:durableId="740249184">
    <w:abstractNumId w:val="24"/>
  </w:num>
  <w:num w:numId="16" w16cid:durableId="314067891">
    <w:abstractNumId w:val="16"/>
  </w:num>
  <w:num w:numId="17" w16cid:durableId="821653046">
    <w:abstractNumId w:val="26"/>
  </w:num>
  <w:num w:numId="18" w16cid:durableId="108089218">
    <w:abstractNumId w:val="2"/>
  </w:num>
  <w:num w:numId="19" w16cid:durableId="607011509">
    <w:abstractNumId w:val="22"/>
  </w:num>
  <w:num w:numId="20" w16cid:durableId="203449187">
    <w:abstractNumId w:val="5"/>
  </w:num>
  <w:num w:numId="21" w16cid:durableId="1105265953">
    <w:abstractNumId w:val="1"/>
  </w:num>
  <w:num w:numId="22" w16cid:durableId="973632275">
    <w:abstractNumId w:val="25"/>
  </w:num>
  <w:num w:numId="23" w16cid:durableId="1776974149">
    <w:abstractNumId w:val="23"/>
  </w:num>
  <w:num w:numId="24" w16cid:durableId="623121300">
    <w:abstractNumId w:val="21"/>
  </w:num>
  <w:num w:numId="25" w16cid:durableId="313727119">
    <w:abstractNumId w:val="8"/>
  </w:num>
  <w:num w:numId="26" w16cid:durableId="536242028">
    <w:abstractNumId w:val="0"/>
  </w:num>
  <w:num w:numId="27" w16cid:durableId="1493180954">
    <w:abstractNumId w:val="28"/>
  </w:num>
  <w:num w:numId="28" w16cid:durableId="1568035418">
    <w:abstractNumId w:val="18"/>
  </w:num>
  <w:num w:numId="29" w16cid:durableId="1443456581">
    <w:abstractNumId w:val="14"/>
  </w:num>
  <w:num w:numId="30" w16cid:durableId="1881434562">
    <w:abstractNumId w:val="3"/>
  </w:num>
  <w:num w:numId="31" w16cid:durableId="2030057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90311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4C9"/>
    <w:rsid w:val="00027B6C"/>
    <w:rsid w:val="000B45D7"/>
    <w:rsid w:val="000D3C8A"/>
    <w:rsid w:val="000D51FA"/>
    <w:rsid w:val="000F681A"/>
    <w:rsid w:val="00124E0F"/>
    <w:rsid w:val="001347DD"/>
    <w:rsid w:val="00192E5A"/>
    <w:rsid w:val="001D2403"/>
    <w:rsid w:val="001D422F"/>
    <w:rsid w:val="00233B3E"/>
    <w:rsid w:val="002804C9"/>
    <w:rsid w:val="002A34ED"/>
    <w:rsid w:val="002E6119"/>
    <w:rsid w:val="00304913"/>
    <w:rsid w:val="00307DBA"/>
    <w:rsid w:val="003559A1"/>
    <w:rsid w:val="003744CA"/>
    <w:rsid w:val="003A0AE4"/>
    <w:rsid w:val="004029BF"/>
    <w:rsid w:val="00482D9E"/>
    <w:rsid w:val="00484A0C"/>
    <w:rsid w:val="004A7E0A"/>
    <w:rsid w:val="004B0DC8"/>
    <w:rsid w:val="004B11A8"/>
    <w:rsid w:val="004E612C"/>
    <w:rsid w:val="004E630D"/>
    <w:rsid w:val="004E6460"/>
    <w:rsid w:val="004F44AE"/>
    <w:rsid w:val="00511C08"/>
    <w:rsid w:val="00571DBF"/>
    <w:rsid w:val="00573DD7"/>
    <w:rsid w:val="00585223"/>
    <w:rsid w:val="005A2BBF"/>
    <w:rsid w:val="005C7FD9"/>
    <w:rsid w:val="005E2C34"/>
    <w:rsid w:val="006032D8"/>
    <w:rsid w:val="00637813"/>
    <w:rsid w:val="00651C42"/>
    <w:rsid w:val="00653B56"/>
    <w:rsid w:val="0067347C"/>
    <w:rsid w:val="00697C10"/>
    <w:rsid w:val="006A7C4D"/>
    <w:rsid w:val="006C136B"/>
    <w:rsid w:val="00703806"/>
    <w:rsid w:val="00732B15"/>
    <w:rsid w:val="00756A34"/>
    <w:rsid w:val="007868D6"/>
    <w:rsid w:val="007871C0"/>
    <w:rsid w:val="007E17BC"/>
    <w:rsid w:val="007F51AE"/>
    <w:rsid w:val="00816E48"/>
    <w:rsid w:val="00823FB9"/>
    <w:rsid w:val="0085005D"/>
    <w:rsid w:val="00881D30"/>
    <w:rsid w:val="008A11B6"/>
    <w:rsid w:val="008C5E10"/>
    <w:rsid w:val="008E19FB"/>
    <w:rsid w:val="00905F0A"/>
    <w:rsid w:val="00906DC6"/>
    <w:rsid w:val="009247E9"/>
    <w:rsid w:val="00981678"/>
    <w:rsid w:val="009917E2"/>
    <w:rsid w:val="009C34EA"/>
    <w:rsid w:val="009F7C13"/>
    <w:rsid w:val="00A36AB2"/>
    <w:rsid w:val="00A90D30"/>
    <w:rsid w:val="00B53E8C"/>
    <w:rsid w:val="00BB05A6"/>
    <w:rsid w:val="00BC05C2"/>
    <w:rsid w:val="00BC3F54"/>
    <w:rsid w:val="00BD4240"/>
    <w:rsid w:val="00C147DC"/>
    <w:rsid w:val="00C41B81"/>
    <w:rsid w:val="00C73024"/>
    <w:rsid w:val="00CD5380"/>
    <w:rsid w:val="00CE421A"/>
    <w:rsid w:val="00D3154D"/>
    <w:rsid w:val="00D321FD"/>
    <w:rsid w:val="00D400BE"/>
    <w:rsid w:val="00D500E3"/>
    <w:rsid w:val="00D5599E"/>
    <w:rsid w:val="00D916A9"/>
    <w:rsid w:val="00D950B0"/>
    <w:rsid w:val="00DB53C8"/>
    <w:rsid w:val="00E0652D"/>
    <w:rsid w:val="00E26637"/>
    <w:rsid w:val="00E36E8C"/>
    <w:rsid w:val="00E403E7"/>
    <w:rsid w:val="00E41465"/>
    <w:rsid w:val="00E415A6"/>
    <w:rsid w:val="00E85F83"/>
    <w:rsid w:val="00EA5578"/>
    <w:rsid w:val="00EB08B2"/>
    <w:rsid w:val="00EE3A62"/>
    <w:rsid w:val="00EF5ACC"/>
    <w:rsid w:val="00F01985"/>
    <w:rsid w:val="00F03E70"/>
    <w:rsid w:val="00F1300C"/>
    <w:rsid w:val="00F41DEA"/>
    <w:rsid w:val="00F458BB"/>
    <w:rsid w:val="00F63D0E"/>
    <w:rsid w:val="00FA50EA"/>
    <w:rsid w:val="00FD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A1DD"/>
  <w15:chartTrackingRefBased/>
  <w15:docId w15:val="{56181D78-2953-4630-8BA6-17CDCEF1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Theme="minorHAnsi" w:cstheme="minorBidi"/>
        <w:kern w:val="2"/>
        <w:szCs w:val="22"/>
        <w:lang w:val="pl-PL" w:eastAsia="en-US" w:bidi="ar-SA"/>
        <w14:ligatures w14:val="standardContextual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D321FD"/>
    <w:pPr>
      <w:spacing w:before="120" w:beforeAutospacing="0" w:after="120" w:afterAutospacing="0" w:line="240" w:lineRule="auto"/>
      <w:jc w:val="both"/>
    </w:pPr>
    <w:rPr>
      <w:rFonts w:ascii="Times New Roman" w:hAnsi="Times New Roman" w:eastAsia="Calibri" w:cs="Times New Roman"/>
      <w:kern w:val="0"/>
      <w:sz w:val="24"/>
      <w:lang w:eastAsia="en-GB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4C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04C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4C9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4C9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4C9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04C9"/>
    <w:pPr>
      <w:keepNext/>
      <w:keepLines/>
      <w:spacing w:before="4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04C9"/>
    <w:pPr>
      <w:keepNext/>
      <w:keepLines/>
      <w:spacing w:before="4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04C9"/>
    <w:pPr>
      <w:keepNext/>
      <w:keepLines/>
      <w:spacing w:before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4C9"/>
    <w:pPr>
      <w:keepNext/>
      <w:keepLines/>
      <w:spacing w:before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2804C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2804C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2804C9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2804C9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2804C9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2804C9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2804C9"/>
    <w:rPr>
      <w:rFonts w:asciiTheme="minorHAnsi" w:hAnsiTheme="minorHAnsi"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2804C9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2804C9"/>
    <w:rPr>
      <w:rFonts w:asciiTheme="minorHAnsi" w:hAnsiTheme="minorHAnsi"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04C9"/>
    <w:pPr>
      <w:spacing w:before="0"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2804C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4C9"/>
    <w:pPr>
      <w:numPr>
        <w:ilvl w:val="1"/>
      </w:numPr>
      <w:spacing w:after="160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2804C9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04C9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2804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04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04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4C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2804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04C9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04C9"/>
    <w:pPr>
      <w:spacing w:before="0" w:after="0"/>
      <w:ind w:left="720" w:hanging="720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2804C9"/>
    <w:rPr>
      <w:rFonts w:ascii="Times New Roman" w:hAnsi="Times New Roman" w:eastAsia="Calibri" w:cs="Times New Roman"/>
      <w:kern w:val="0"/>
      <w:szCs w:val="20"/>
      <w:lang w:eastAsia="en-GB"/>
      <w14:ligatures w14:val="none"/>
    </w:rPr>
  </w:style>
  <w:style w:type="character" w:styleId="Odwoanieprzypisudolnego">
    <w:name w:val="footnote reference"/>
    <w:uiPriority w:val="99"/>
    <w:semiHidden/>
    <w:unhideWhenUsed/>
    <w:rsid w:val="002804C9"/>
    <w:rPr>
      <w:shd w:val="clear" w:color="auto" w:fill="auto"/>
      <w:vertAlign w:val="superscript"/>
    </w:rPr>
  </w:style>
  <w:style w:type="paragraph" w:styleId="Annexetitre" w:customStyle="1">
    <w:name w:val="Annexe titre"/>
    <w:basedOn w:val="Normalny"/>
    <w:next w:val="Normalny"/>
    <w:rsid w:val="002804C9"/>
    <w:pPr>
      <w:jc w:val="center"/>
    </w:pPr>
    <w:rPr>
      <w:b/>
      <w:u w:val="single"/>
    </w:rPr>
  </w:style>
  <w:style w:type="character" w:styleId="Hipercze">
    <w:name w:val="Hyperlink"/>
    <w:basedOn w:val="Domylnaczcionkaakapitu"/>
    <w:uiPriority w:val="99"/>
    <w:unhideWhenUsed/>
    <w:rsid w:val="002804C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5F0A"/>
    <w:rPr>
      <w:color w:val="605E5C"/>
      <w:shd w:val="clear" w:color="auto" w:fill="E1DFDD"/>
    </w:rPr>
  </w:style>
  <w:style w:type="paragraph" w:styleId="Default" w:customStyle="1">
    <w:name w:val="Default"/>
    <w:rsid w:val="00233B3E"/>
    <w:pPr>
      <w:autoSpaceDE w:val="0"/>
      <w:autoSpaceDN w:val="0"/>
      <w:adjustRightInd w:val="0"/>
      <w:spacing w:before="0" w:beforeAutospacing="0" w:after="0" w:afterAutospacing="0" w:line="240" w:lineRule="auto"/>
    </w:pPr>
    <w:rPr>
      <w:rFonts w:cs="Arial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4F44AE"/>
    <w:pPr>
      <w:spacing w:before="0" w:beforeAutospacing="0" w:after="0" w:afterAutospacing="0" w:line="240" w:lineRule="auto"/>
    </w:pPr>
    <w:rPr>
      <w:rFonts w:asciiTheme="minorHAnsi" w:hAnsiTheme="minorHAnsi"/>
      <w:kern w:val="0"/>
      <w:sz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">
    <w:name w:val="header"/>
    <w:basedOn w:val="Normalny"/>
    <w:link w:val="NagwekZnak"/>
    <w:uiPriority w:val="99"/>
    <w:unhideWhenUsed/>
    <w:rsid w:val="00E85F83"/>
    <w:pPr>
      <w:tabs>
        <w:tab w:val="center" w:pos="4513"/>
        <w:tab w:val="right" w:pos="9026"/>
      </w:tabs>
      <w:spacing w:before="0" w:after="0"/>
    </w:pPr>
  </w:style>
  <w:style w:type="character" w:styleId="NagwekZnak" w:customStyle="1">
    <w:name w:val="Nagłówek Znak"/>
    <w:basedOn w:val="Domylnaczcionkaakapitu"/>
    <w:link w:val="Nagwek"/>
    <w:uiPriority w:val="99"/>
    <w:rsid w:val="00E85F83"/>
    <w:rPr>
      <w:rFonts w:ascii="Times New Roman" w:hAnsi="Times New Roman" w:eastAsia="Calibri" w:cs="Times New Roman"/>
      <w:kern w:val="0"/>
      <w:sz w:val="24"/>
      <w:lang w:eastAsia="en-GB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85F83"/>
    <w:pPr>
      <w:tabs>
        <w:tab w:val="center" w:pos="4513"/>
        <w:tab w:val="right" w:pos="9026"/>
      </w:tabs>
      <w:spacing w:before="0" w:after="0"/>
    </w:pPr>
  </w:style>
  <w:style w:type="character" w:styleId="StopkaZnak" w:customStyle="1">
    <w:name w:val="Stopka Znak"/>
    <w:basedOn w:val="Domylnaczcionkaakapitu"/>
    <w:link w:val="Stopka"/>
    <w:uiPriority w:val="99"/>
    <w:rsid w:val="00E85F83"/>
    <w:rPr>
      <w:rFonts w:ascii="Times New Roman" w:hAnsi="Times New Roman" w:eastAsia="Calibri" w:cs="Times New Roman"/>
      <w:kern w:val="0"/>
      <w:sz w:val="24"/>
      <w:lang w:eastAsia="en-GB"/>
      <w14:ligatures w14:val="none"/>
    </w:rPr>
  </w:style>
  <w:style w:type="paragraph" w:styleId="Poprawka">
    <w:name w:val="Revision"/>
    <w:hidden/>
    <w:uiPriority w:val="99"/>
    <w:semiHidden/>
    <w:rsid w:val="008A11B6"/>
    <w:pPr>
      <w:spacing w:before="0" w:beforeAutospacing="0" w:after="0" w:afterAutospacing="0" w:line="240" w:lineRule="auto"/>
    </w:pPr>
    <w:rPr>
      <w:rFonts w:ascii="Times New Roman" w:hAnsi="Times New Roman" w:eastAsia="Calibri" w:cs="Times New Roman"/>
      <w:kern w:val="0"/>
      <w:sz w:val="24"/>
      <w:lang w:eastAsia="en-GB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B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2BB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A2BBF"/>
    <w:rPr>
      <w:rFonts w:ascii="Times New Roman" w:hAnsi="Times New Roman" w:eastAsia="Calibri" w:cs="Times New Roman"/>
      <w:kern w:val="0"/>
      <w:szCs w:val="20"/>
      <w:lang w:eastAsia="en-GB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BB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A2BBF"/>
    <w:rPr>
      <w:rFonts w:ascii="Times New Roman" w:hAnsi="Times New Roman" w:eastAsia="Calibri" w:cs="Times New Roman"/>
      <w:b/>
      <w:bCs/>
      <w:kern w:val="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4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zetargi@gddkia.gov.p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14099E37BBCA4B9180F8A8EDCE75BB" ma:contentTypeVersion="15" ma:contentTypeDescription="Utwórz nowy dokument." ma:contentTypeScope="" ma:versionID="7e73496df088998002ac899de8e2d557">
  <xsd:schema xmlns:xsd="http://www.w3.org/2001/XMLSchema" xmlns:xs="http://www.w3.org/2001/XMLSchema" xmlns:p="http://schemas.microsoft.com/office/2006/metadata/properties" xmlns:ns2="927dc4f6-a1f7-4b6c-9c7f-ebf35537e350" xmlns:ns3="deb90b99-7f36-48f2-afda-72c37ad4f2eb" targetNamespace="http://schemas.microsoft.com/office/2006/metadata/properties" ma:root="true" ma:fieldsID="d266fe94b9d1a838f794606e9581ea6f" ns2:_="" ns3:_="">
    <xsd:import namespace="927dc4f6-a1f7-4b6c-9c7f-ebf35537e350"/>
    <xsd:import namespace="deb90b99-7f36-48f2-afda-72c37ad4f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dc4f6-a1f7-4b6c-9c7f-ebf35537e3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0a380dbe-3c8c-4d14-9aa6-17034da75f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90b99-7f36-48f2-afda-72c37ad4f2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f7c58843-1d7f-45df-bc3e-5b38dbe59a97}" ma:internalName="TaxCatchAll" ma:showField="CatchAllData" ma:web="deb90b99-7f36-48f2-afda-72c37ad4f2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0A2A00-B2A3-4A76-A29B-D1CEA52746AE}"/>
</file>

<file path=customXml/itemProps2.xml><?xml version="1.0" encoding="utf-8"?>
<ds:datastoreItem xmlns:ds="http://schemas.openxmlformats.org/officeDocument/2006/customXml" ds:itemID="{514D9D16-5436-447E-BBF0-9917694EE30B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Characters>10872</ap:Characters>
  <ap:Application>Microsoft Office Word</ap:Application>
  <ap:CharactersWithSpaces>12658</ap:CharactersWithSpaces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1899-12-31T23:00:00.0000000Z</dcterms:created>
  <dcterms:modified xsi:type="dcterms:W3CDTF">1899-12-31T23:00:00.0000000Z</dcterms:modified>
</coreProperties>
</file>