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6C3CCA" w:rsidR="00F43025" w:rsidP="004F1219" w:rsidRDefault="00000000" w14:paraId="770A9647" w14:textId="1A275A40">
      <w:pPr>
        <w:jc w:val="center"/>
        <w:rPr>
          <w:rFonts w:ascii="Verdana" w:hAnsi="Verdana"/>
          <w:b/>
          <w:bCs/>
          <w:sz w:val="20"/>
          <w:szCs w:val="20"/>
        </w:rPr>
      </w:pPr>
      <w:r w:rsidRPr="006C3CCA">
        <w:rPr>
          <w:rFonts w:ascii="Verdana" w:hAnsi="Verdana"/>
          <w:b/>
          <w:bCs/>
          <w:sz w:val="20"/>
          <w:szCs w:val="20"/>
        </w:rPr>
        <w:t>Konkurs MOOT COURT 2022</w:t>
      </w:r>
    </w:p>
    <w:p w:rsidRPr="006C3CCA" w:rsidR="006C3CCA" w:rsidP="004F1219" w:rsidRDefault="00000000" w14:paraId="72BE1201" w14:textId="58C19AC7">
      <w:pPr>
        <w:jc w:val="center"/>
        <w:rPr>
          <w:rFonts w:ascii="Verdana" w:hAnsi="Verdana"/>
          <w:b/>
          <w:bCs/>
          <w:sz w:val="20"/>
          <w:szCs w:val="20"/>
        </w:rPr>
      </w:pPr>
      <w:r w:rsidRPr="006C3CCA">
        <w:rPr>
          <w:rFonts w:ascii="Verdana" w:hAnsi="Verdana"/>
          <w:b/>
          <w:bCs/>
          <w:sz w:val="20"/>
          <w:szCs w:val="20"/>
        </w:rPr>
        <w:t>Instrukcja dla uczestników</w:t>
      </w:r>
    </w:p>
    <w:p w:rsidR="006C3CCA" w:rsidP="004F1219" w:rsidRDefault="00000000" w14:paraId="6E9646AA" w14:textId="3C045011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imesNewRomanPSMT"/>
          <w:sz w:val="20"/>
          <w:szCs w:val="20"/>
        </w:rPr>
      </w:pPr>
      <w:r w:rsidRPr="006C3CCA">
        <w:rPr>
          <w:rFonts w:ascii="Verdana" w:hAnsi="Verdana" w:cs="TimesNewRomanPSMT"/>
          <w:sz w:val="20"/>
          <w:szCs w:val="20"/>
        </w:rPr>
        <w:t>Niniejsza instrukcja</w:t>
      </w:r>
      <w:r w:rsidR="0017149D">
        <w:rPr>
          <w:rFonts w:ascii="Verdana" w:hAnsi="Verdana" w:cs="TimesNewRomanPSMT"/>
          <w:sz w:val="20"/>
          <w:szCs w:val="20"/>
        </w:rPr>
        <w:t xml:space="preserve"> dla uczestników</w:t>
      </w:r>
      <w:r w:rsidR="00CD11C6">
        <w:rPr>
          <w:rFonts w:ascii="Verdana" w:hAnsi="Verdana" w:cs="TimesNewRomanPSMT"/>
          <w:sz w:val="20"/>
          <w:szCs w:val="20"/>
        </w:rPr>
        <w:t xml:space="preserve"> („</w:t>
      </w:r>
      <w:r w:rsidRPr="0017149D" w:rsidR="0017149D">
        <w:rPr>
          <w:rFonts w:ascii="Verdana" w:hAnsi="Verdana" w:cs="TimesNewRomanPSMT"/>
          <w:b/>
          <w:bCs/>
          <w:sz w:val="20"/>
          <w:szCs w:val="20"/>
        </w:rPr>
        <w:t>Instrukcja</w:t>
      </w:r>
      <w:r w:rsidR="0017149D">
        <w:rPr>
          <w:rFonts w:ascii="Verdana" w:hAnsi="Verdana" w:cs="TimesNewRomanPSMT"/>
          <w:sz w:val="20"/>
          <w:szCs w:val="20"/>
        </w:rPr>
        <w:t>”)</w:t>
      </w:r>
      <w:r w:rsidRPr="006C3CCA">
        <w:rPr>
          <w:rFonts w:ascii="Verdana" w:hAnsi="Verdana" w:cs="TimesNewRomanPSMT"/>
          <w:sz w:val="20"/>
          <w:szCs w:val="20"/>
        </w:rPr>
        <w:t xml:space="preserve"> zawiera opis zadań i ról procesowych przydzielonych poszczególnym</w:t>
      </w:r>
      <w:r w:rsidR="0017149D">
        <w:rPr>
          <w:rFonts w:ascii="Verdana" w:hAnsi="Verdana" w:cs="TimesNewRomanPSMT"/>
          <w:sz w:val="20"/>
          <w:szCs w:val="20"/>
        </w:rPr>
        <w:t xml:space="preserve"> </w:t>
      </w:r>
      <w:r w:rsidRPr="006C3CCA">
        <w:rPr>
          <w:rFonts w:ascii="Verdana" w:hAnsi="Verdana" w:cs="TimesNewRomanPSMT"/>
          <w:sz w:val="20"/>
          <w:szCs w:val="20"/>
        </w:rPr>
        <w:t>Zespołom</w:t>
      </w:r>
      <w:r w:rsidR="00527EDD">
        <w:rPr>
          <w:rFonts w:ascii="Verdana" w:hAnsi="Verdana" w:cs="TimesNewRomanPSMT"/>
          <w:sz w:val="20"/>
          <w:szCs w:val="20"/>
        </w:rPr>
        <w:t xml:space="preserve"> biorącym udział w konkursie</w:t>
      </w:r>
      <w:r w:rsidRPr="006C3CCA">
        <w:rPr>
          <w:rFonts w:ascii="Verdana" w:hAnsi="Verdana" w:cs="TimesNewRomanPSMT"/>
          <w:sz w:val="20"/>
          <w:szCs w:val="20"/>
        </w:rPr>
        <w:t>.</w:t>
      </w:r>
    </w:p>
    <w:p w:rsidRPr="006C3CCA" w:rsidR="00B301AC" w:rsidP="004F1219" w:rsidRDefault="00B301AC" w14:paraId="63AD8A8A" w14:textId="77777777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imesNewRomanPSMT"/>
          <w:sz w:val="20"/>
          <w:szCs w:val="20"/>
        </w:rPr>
      </w:pPr>
    </w:p>
    <w:p w:rsidR="006C3CCA" w:rsidP="004F1219" w:rsidRDefault="00000000" w14:paraId="165BB404" w14:textId="77C56ACB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imesNewRomanPSMT"/>
          <w:sz w:val="20"/>
          <w:szCs w:val="20"/>
        </w:rPr>
      </w:pPr>
      <w:r w:rsidRPr="006C3CCA">
        <w:rPr>
          <w:rFonts w:ascii="Verdana" w:hAnsi="Verdana" w:cs="TimesNewRomanPSMT"/>
          <w:sz w:val="20"/>
          <w:szCs w:val="20"/>
        </w:rPr>
        <w:t xml:space="preserve">W „Aktach sprawy” uczestnicy </w:t>
      </w:r>
      <w:r w:rsidR="00527EDD">
        <w:rPr>
          <w:rFonts w:ascii="Verdana" w:hAnsi="Verdana" w:cs="TimesNewRomanPSMT"/>
          <w:sz w:val="20"/>
          <w:szCs w:val="20"/>
        </w:rPr>
        <w:t xml:space="preserve">konkursu </w:t>
      </w:r>
      <w:r w:rsidRPr="006C3CCA">
        <w:rPr>
          <w:rFonts w:ascii="Verdana" w:hAnsi="Verdana" w:cs="TimesNewRomanPSMT"/>
          <w:sz w:val="20"/>
          <w:szCs w:val="20"/>
        </w:rPr>
        <w:t>znajdą opis czynności i dokumenty</w:t>
      </w:r>
      <w:r>
        <w:rPr>
          <w:rFonts w:ascii="Verdana" w:hAnsi="Verdana" w:cs="TimesNewRomanPSMT"/>
          <w:sz w:val="20"/>
          <w:szCs w:val="20"/>
        </w:rPr>
        <w:t xml:space="preserve"> </w:t>
      </w:r>
      <w:r w:rsidRPr="006C3CCA">
        <w:rPr>
          <w:rFonts w:ascii="Verdana" w:hAnsi="Verdana" w:cs="TimesNewRomanPSMT"/>
          <w:sz w:val="20"/>
          <w:szCs w:val="20"/>
        </w:rPr>
        <w:t>fikcyjnego postępowania o udzielenie zamówienia publicznego, które będzie przedmiotem</w:t>
      </w:r>
      <w:r>
        <w:rPr>
          <w:rFonts w:ascii="Verdana" w:hAnsi="Verdana" w:cs="TimesNewRomanPSMT"/>
          <w:sz w:val="20"/>
          <w:szCs w:val="20"/>
        </w:rPr>
        <w:t xml:space="preserve"> </w:t>
      </w:r>
      <w:r w:rsidRPr="006C3CCA">
        <w:rPr>
          <w:rFonts w:ascii="Verdana" w:hAnsi="Verdana" w:cs="TimesNewRomanPSMT"/>
          <w:sz w:val="20"/>
          <w:szCs w:val="20"/>
        </w:rPr>
        <w:t>konkursowego postępowania odwoławczego.</w:t>
      </w:r>
    </w:p>
    <w:p w:rsidR="00347E23" w:rsidP="004F1219" w:rsidRDefault="00347E23" w14:paraId="699B1C60" w14:textId="7E9C7B38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imesNewRomanPSMT"/>
          <w:sz w:val="20"/>
          <w:szCs w:val="20"/>
        </w:rPr>
      </w:pPr>
    </w:p>
    <w:p w:rsidRPr="00CD11C6" w:rsidR="00347E23" w:rsidP="004F1219" w:rsidRDefault="00000000" w14:paraId="54300635" w14:textId="0538A6BB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imesNewRomanPSMT"/>
          <w:b/>
          <w:bCs/>
          <w:sz w:val="20"/>
          <w:szCs w:val="20"/>
        </w:rPr>
      </w:pPr>
      <w:r w:rsidRPr="00CD11C6">
        <w:rPr>
          <w:rFonts w:ascii="Verdana" w:hAnsi="Verdana" w:cs="TimesNewRomanPSMT"/>
          <w:b/>
          <w:bCs/>
          <w:sz w:val="20"/>
          <w:szCs w:val="20"/>
        </w:rPr>
        <w:t>WPROWADZENIE</w:t>
      </w:r>
    </w:p>
    <w:p w:rsidR="00347E23" w:rsidP="004F1219" w:rsidRDefault="00000000" w14:paraId="699BF276" w14:textId="7C1FB0C3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imesNewRomanPSMT"/>
          <w:sz w:val="20"/>
          <w:szCs w:val="20"/>
        </w:rPr>
      </w:pPr>
      <w:r w:rsidRPr="00347E23">
        <w:rPr>
          <w:rFonts w:ascii="Verdana" w:hAnsi="Verdana" w:cs="TimesNewRomanPSMT"/>
          <w:sz w:val="20"/>
          <w:szCs w:val="20"/>
        </w:rPr>
        <w:t xml:space="preserve">Zamawiający – </w:t>
      </w:r>
      <w:r w:rsidR="0017149D">
        <w:rPr>
          <w:rFonts w:ascii="Verdana" w:hAnsi="Verdana" w:cs="TimesNewRomanPSMT"/>
          <w:sz w:val="20"/>
          <w:szCs w:val="20"/>
        </w:rPr>
        <w:t xml:space="preserve">Narodowa Instytucja Budowy Dróg, Rejon w </w:t>
      </w:r>
      <w:proofErr w:type="spellStart"/>
      <w:r w:rsidR="0017149D">
        <w:rPr>
          <w:rFonts w:ascii="Verdana" w:hAnsi="Verdana" w:cs="TimesNewRomanPSMT"/>
          <w:sz w:val="20"/>
          <w:szCs w:val="20"/>
        </w:rPr>
        <w:t>Fikołowie</w:t>
      </w:r>
      <w:proofErr w:type="spellEnd"/>
      <w:r w:rsidR="0017149D">
        <w:rPr>
          <w:rFonts w:ascii="Verdana" w:hAnsi="Verdana" w:cs="TimesNewRomanPSMT"/>
          <w:sz w:val="20"/>
          <w:szCs w:val="20"/>
        </w:rPr>
        <w:t xml:space="preserve"> („</w:t>
      </w:r>
      <w:r w:rsidRPr="0017149D" w:rsidR="0017149D">
        <w:rPr>
          <w:rFonts w:ascii="Verdana" w:hAnsi="Verdana" w:cs="TimesNewRomanPSMT"/>
          <w:b/>
          <w:bCs/>
          <w:sz w:val="20"/>
          <w:szCs w:val="20"/>
        </w:rPr>
        <w:t>Zamawiający</w:t>
      </w:r>
      <w:r w:rsidR="0017149D">
        <w:rPr>
          <w:rFonts w:ascii="Verdana" w:hAnsi="Verdana" w:cs="TimesNewRomanPSMT"/>
          <w:sz w:val="20"/>
          <w:szCs w:val="20"/>
        </w:rPr>
        <w:t>”)</w:t>
      </w:r>
      <w:r w:rsidRPr="00347E23">
        <w:rPr>
          <w:rFonts w:ascii="Verdana" w:hAnsi="Verdana" w:cs="TimesNewRomanPSMT"/>
          <w:sz w:val="20"/>
          <w:szCs w:val="20"/>
        </w:rPr>
        <w:t>, prowadzi postępowanie o udzielenie zamówienia</w:t>
      </w:r>
      <w:r w:rsidR="00CD11C6">
        <w:rPr>
          <w:rFonts w:ascii="Verdana" w:hAnsi="Verdana" w:cs="TimesNewRomanPSMT"/>
          <w:sz w:val="20"/>
          <w:szCs w:val="20"/>
        </w:rPr>
        <w:t xml:space="preserve"> </w:t>
      </w:r>
      <w:r w:rsidRPr="00347E23">
        <w:rPr>
          <w:rFonts w:ascii="Verdana" w:hAnsi="Verdana" w:cs="TimesNewRomanPSMT"/>
          <w:sz w:val="20"/>
          <w:szCs w:val="20"/>
        </w:rPr>
        <w:t xml:space="preserve">publicznego </w:t>
      </w:r>
      <w:r w:rsidR="00923BD7">
        <w:rPr>
          <w:rFonts w:ascii="Verdana" w:hAnsi="Verdana" w:cs="TimesNewRomanPSMT"/>
          <w:sz w:val="20"/>
          <w:szCs w:val="20"/>
        </w:rPr>
        <w:t xml:space="preserve">pn. </w:t>
      </w:r>
      <w:r w:rsidRPr="00923BD7" w:rsidR="00923BD7">
        <w:rPr>
          <w:rFonts w:ascii="Verdana" w:hAnsi="Verdana" w:cs="TimesNewRomanPSMT"/>
          <w:sz w:val="20"/>
          <w:szCs w:val="20"/>
        </w:rPr>
        <w:t>„</w:t>
      </w:r>
      <w:r w:rsidRPr="00B414DE" w:rsidR="00923BD7">
        <w:rPr>
          <w:rFonts w:ascii="Verdana" w:hAnsi="Verdana" w:cs="TimesNewRomanPSMT"/>
          <w:i/>
          <w:iCs/>
          <w:sz w:val="20"/>
          <w:szCs w:val="20"/>
        </w:rPr>
        <w:t xml:space="preserve">Budowa drogi gminnej </w:t>
      </w:r>
      <w:proofErr w:type="spellStart"/>
      <w:r w:rsidRPr="00B414DE" w:rsidR="00923BD7">
        <w:rPr>
          <w:rFonts w:ascii="Verdana" w:hAnsi="Verdana" w:cs="TimesNewRomanPSMT"/>
          <w:i/>
          <w:iCs/>
          <w:sz w:val="20"/>
          <w:szCs w:val="20"/>
        </w:rPr>
        <w:t>Gdziewrony</w:t>
      </w:r>
      <w:proofErr w:type="spellEnd"/>
      <w:r w:rsidRPr="00B414DE" w:rsidR="00923BD7">
        <w:rPr>
          <w:rFonts w:ascii="Verdana" w:hAnsi="Verdana" w:cs="TimesNewRomanPSMT"/>
          <w:i/>
          <w:iCs/>
          <w:sz w:val="20"/>
          <w:szCs w:val="20"/>
        </w:rPr>
        <w:t xml:space="preserve"> Dolne – Berdyczów</w:t>
      </w:r>
      <w:r w:rsidRPr="00923BD7" w:rsidR="00923BD7">
        <w:rPr>
          <w:rFonts w:ascii="Verdana" w:hAnsi="Verdana" w:cs="TimesNewRomanPSMT"/>
          <w:sz w:val="20"/>
          <w:szCs w:val="20"/>
        </w:rPr>
        <w:t>”</w:t>
      </w:r>
      <w:r w:rsidR="00923BD7">
        <w:rPr>
          <w:rFonts w:ascii="Verdana" w:hAnsi="Verdana" w:cs="TimesNewRomanPSMT"/>
          <w:sz w:val="20"/>
          <w:szCs w:val="20"/>
        </w:rPr>
        <w:t xml:space="preserve">, którego przedmiotem jest </w:t>
      </w:r>
      <w:r w:rsidRPr="00923BD7" w:rsidR="00923BD7">
        <w:rPr>
          <w:rFonts w:ascii="Verdana" w:hAnsi="Verdana" w:cs="TimesNewRomanPSMT"/>
          <w:sz w:val="20"/>
          <w:szCs w:val="20"/>
        </w:rPr>
        <w:t>budowa liczącego 2</w:t>
      </w:r>
      <w:r w:rsidR="002B53BE">
        <w:rPr>
          <w:rFonts w:ascii="Verdana" w:hAnsi="Verdana" w:cs="TimesNewRomanPSMT"/>
          <w:sz w:val="20"/>
          <w:szCs w:val="20"/>
        </w:rPr>
        <w:t xml:space="preserve"> </w:t>
      </w:r>
      <w:r w:rsidRPr="00923BD7" w:rsidR="00923BD7">
        <w:rPr>
          <w:rFonts w:ascii="Verdana" w:hAnsi="Verdana" w:cs="TimesNewRomanPSMT"/>
          <w:sz w:val="20"/>
          <w:szCs w:val="20"/>
        </w:rPr>
        <w:t xml:space="preserve">km odcinka drogi gminnej pomiędzy miejscowościami </w:t>
      </w:r>
      <w:proofErr w:type="spellStart"/>
      <w:r w:rsidRPr="00923BD7" w:rsidR="00923BD7">
        <w:rPr>
          <w:rFonts w:ascii="Verdana" w:hAnsi="Verdana" w:cs="TimesNewRomanPSMT"/>
          <w:sz w:val="20"/>
          <w:szCs w:val="20"/>
        </w:rPr>
        <w:t>Gdziewrony</w:t>
      </w:r>
      <w:proofErr w:type="spellEnd"/>
      <w:r w:rsidRPr="00923BD7" w:rsidR="00923BD7">
        <w:rPr>
          <w:rFonts w:ascii="Verdana" w:hAnsi="Verdana" w:cs="TimesNewRomanPSMT"/>
          <w:sz w:val="20"/>
          <w:szCs w:val="20"/>
        </w:rPr>
        <w:t xml:space="preserve"> Dolne i Berdyczów </w:t>
      </w:r>
      <w:r w:rsidRPr="00347E23">
        <w:rPr>
          <w:rFonts w:ascii="Verdana" w:hAnsi="Verdana" w:cs="TimesNewRomanPSMT"/>
          <w:sz w:val="20"/>
          <w:szCs w:val="20"/>
        </w:rPr>
        <w:t>(„</w:t>
      </w:r>
      <w:r w:rsidRPr="00923BD7">
        <w:rPr>
          <w:rFonts w:ascii="Verdana" w:hAnsi="Verdana" w:cs="TimesNewRomanPSMT"/>
          <w:b/>
          <w:bCs/>
          <w:sz w:val="20"/>
          <w:szCs w:val="20"/>
        </w:rPr>
        <w:t>Postępowanie</w:t>
      </w:r>
      <w:r w:rsidRPr="00347E23">
        <w:rPr>
          <w:rFonts w:ascii="Verdana" w:hAnsi="Verdana" w:cs="TimesNewRomanPSMT"/>
          <w:sz w:val="20"/>
          <w:szCs w:val="20"/>
        </w:rPr>
        <w:t>”).</w:t>
      </w:r>
    </w:p>
    <w:p w:rsidRPr="00347E23" w:rsidR="00B301AC" w:rsidP="004F1219" w:rsidRDefault="00B301AC" w14:paraId="49DAF820" w14:textId="77777777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imesNewRomanPSMT"/>
          <w:sz w:val="20"/>
          <w:szCs w:val="20"/>
        </w:rPr>
      </w:pPr>
    </w:p>
    <w:p w:rsidR="00347E23" w:rsidP="004F1219" w:rsidRDefault="00000000" w14:paraId="1D24E668" w14:textId="018A5EA9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imesNewRomanPSMT"/>
          <w:sz w:val="20"/>
          <w:szCs w:val="20"/>
        </w:rPr>
      </w:pPr>
      <w:r w:rsidRPr="00347E23">
        <w:rPr>
          <w:rFonts w:ascii="Verdana" w:hAnsi="Verdana" w:cs="TimesNewRomanPSMT"/>
          <w:sz w:val="20"/>
          <w:szCs w:val="20"/>
        </w:rPr>
        <w:t xml:space="preserve">Szacunkowa wartość zamówienia udzielanego w ramach </w:t>
      </w:r>
      <w:r w:rsidR="00E95F35">
        <w:rPr>
          <w:rFonts w:ascii="Verdana" w:hAnsi="Verdana" w:cs="TimesNewRomanPSMT"/>
          <w:sz w:val="20"/>
          <w:szCs w:val="20"/>
        </w:rPr>
        <w:t>P</w:t>
      </w:r>
      <w:r w:rsidRPr="00347E23">
        <w:rPr>
          <w:rFonts w:ascii="Verdana" w:hAnsi="Verdana" w:cs="TimesNewRomanPSMT"/>
          <w:sz w:val="20"/>
          <w:szCs w:val="20"/>
        </w:rPr>
        <w:t xml:space="preserve">ostępowania </w:t>
      </w:r>
      <w:r w:rsidR="00E95F35">
        <w:rPr>
          <w:rFonts w:ascii="Verdana" w:hAnsi="Verdana" w:cs="TimesNewRomanPSMT"/>
          <w:sz w:val="20"/>
          <w:szCs w:val="20"/>
        </w:rPr>
        <w:t xml:space="preserve">wynosi </w:t>
      </w:r>
      <w:r w:rsidR="00082FF8">
        <w:rPr>
          <w:rFonts w:ascii="Verdana" w:hAnsi="Verdana" w:cs="TimesNewRomanPSMT"/>
          <w:sz w:val="20"/>
          <w:szCs w:val="20"/>
        </w:rPr>
        <w:t xml:space="preserve">80 </w:t>
      </w:r>
      <w:r w:rsidR="00E95F35">
        <w:rPr>
          <w:rFonts w:ascii="Verdana" w:hAnsi="Verdana" w:cs="TimesNewRomanPSMT"/>
          <w:sz w:val="20"/>
          <w:szCs w:val="20"/>
        </w:rPr>
        <w:t>mln PLN.</w:t>
      </w:r>
    </w:p>
    <w:p w:rsidRPr="00347E23" w:rsidR="00B301AC" w:rsidP="004F1219" w:rsidRDefault="00B301AC" w14:paraId="40126CFC" w14:textId="77777777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imesNewRomanPSMT"/>
          <w:sz w:val="20"/>
          <w:szCs w:val="20"/>
        </w:rPr>
      </w:pPr>
    </w:p>
    <w:p w:rsidRPr="00347E23" w:rsidR="00347E23" w:rsidP="004F1219" w:rsidRDefault="00000000" w14:paraId="2BA7D529" w14:textId="77777777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imesNewRomanPSMT"/>
          <w:sz w:val="20"/>
          <w:szCs w:val="20"/>
        </w:rPr>
      </w:pPr>
      <w:r w:rsidRPr="00347E23">
        <w:rPr>
          <w:rFonts w:ascii="Verdana" w:hAnsi="Verdana" w:cs="TimesNewRomanPSMT"/>
          <w:sz w:val="20"/>
          <w:szCs w:val="20"/>
        </w:rPr>
        <w:t>Ogłoszenie o zamówieniu zostało opublikowane w Dzienniku Urzędowym Unii Europejskiej</w:t>
      </w:r>
    </w:p>
    <w:p w:rsidRPr="00347E23" w:rsidR="00347E23" w:rsidP="004F1219" w:rsidRDefault="00000000" w14:paraId="77AD3A35" w14:textId="2008B2CD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imesNewRomanPSMT"/>
          <w:sz w:val="20"/>
          <w:szCs w:val="20"/>
        </w:rPr>
      </w:pPr>
      <w:r w:rsidRPr="00347E23">
        <w:rPr>
          <w:rFonts w:ascii="Verdana" w:hAnsi="Verdana" w:cs="TimesNewRomanPSMT"/>
          <w:sz w:val="20"/>
          <w:szCs w:val="20"/>
        </w:rPr>
        <w:t xml:space="preserve">w dniu </w:t>
      </w:r>
      <w:r w:rsidR="00D57667">
        <w:rPr>
          <w:rFonts w:ascii="Verdana" w:hAnsi="Verdana" w:cs="TimesNewRomanPSMT"/>
          <w:sz w:val="20"/>
          <w:szCs w:val="20"/>
        </w:rPr>
        <w:t>4</w:t>
      </w:r>
      <w:r w:rsidRPr="00347E23">
        <w:rPr>
          <w:rFonts w:ascii="Verdana" w:hAnsi="Verdana" w:cs="TimesNewRomanPSMT"/>
          <w:sz w:val="20"/>
          <w:szCs w:val="20"/>
        </w:rPr>
        <w:t xml:space="preserve"> </w:t>
      </w:r>
      <w:r w:rsidR="00D57667">
        <w:rPr>
          <w:rFonts w:ascii="Verdana" w:hAnsi="Verdana" w:cs="TimesNewRomanPSMT"/>
          <w:sz w:val="20"/>
          <w:szCs w:val="20"/>
        </w:rPr>
        <w:t>lutego</w:t>
      </w:r>
      <w:r w:rsidRPr="00347E23">
        <w:rPr>
          <w:rFonts w:ascii="Verdana" w:hAnsi="Verdana" w:cs="TimesNewRomanPSMT"/>
          <w:sz w:val="20"/>
          <w:szCs w:val="20"/>
        </w:rPr>
        <w:t xml:space="preserve"> 202</w:t>
      </w:r>
      <w:r w:rsidR="00E95F35">
        <w:rPr>
          <w:rFonts w:ascii="Verdana" w:hAnsi="Verdana" w:cs="TimesNewRomanPSMT"/>
          <w:sz w:val="20"/>
          <w:szCs w:val="20"/>
        </w:rPr>
        <w:t>2</w:t>
      </w:r>
      <w:r w:rsidRPr="00347E23">
        <w:rPr>
          <w:rFonts w:ascii="Verdana" w:hAnsi="Verdana" w:cs="TimesNewRomanPSMT"/>
          <w:sz w:val="20"/>
          <w:szCs w:val="20"/>
        </w:rPr>
        <w:t xml:space="preserve"> r. pod nr 2021/S 000-000000. Tego samego dnia</w:t>
      </w:r>
      <w:r w:rsidR="002B53BE">
        <w:rPr>
          <w:rFonts w:ascii="Verdana" w:hAnsi="Verdana" w:cs="TimesNewRomanPSMT"/>
          <w:sz w:val="20"/>
          <w:szCs w:val="20"/>
        </w:rPr>
        <w:t>,</w:t>
      </w:r>
      <w:r w:rsidRPr="00347E23" w:rsidR="002B53BE">
        <w:rPr>
          <w:rFonts w:ascii="Verdana" w:hAnsi="Verdana" w:cs="TimesNewRomanPSMT"/>
          <w:sz w:val="20"/>
          <w:szCs w:val="20"/>
        </w:rPr>
        <w:t xml:space="preserve"> na stronie</w:t>
      </w:r>
      <w:r w:rsidR="002B53BE">
        <w:rPr>
          <w:rFonts w:ascii="Verdana" w:hAnsi="Verdana" w:cs="TimesNewRomanPSMT"/>
          <w:sz w:val="20"/>
          <w:szCs w:val="20"/>
        </w:rPr>
        <w:t xml:space="preserve"> </w:t>
      </w:r>
      <w:r w:rsidRPr="00347E23" w:rsidR="002B53BE">
        <w:rPr>
          <w:rFonts w:ascii="Verdana" w:hAnsi="Verdana" w:cs="TimesNewRomanPSMT"/>
          <w:sz w:val="20"/>
          <w:szCs w:val="20"/>
        </w:rPr>
        <w:t xml:space="preserve">internetowej prowadzonego </w:t>
      </w:r>
      <w:r w:rsidR="002B53BE">
        <w:rPr>
          <w:rFonts w:ascii="Verdana" w:hAnsi="Verdana" w:cs="TimesNewRomanPSMT"/>
          <w:sz w:val="20"/>
          <w:szCs w:val="20"/>
        </w:rPr>
        <w:t>P</w:t>
      </w:r>
      <w:r w:rsidRPr="00347E23" w:rsidR="002B53BE">
        <w:rPr>
          <w:rFonts w:ascii="Verdana" w:hAnsi="Verdana" w:cs="TimesNewRomanPSMT"/>
          <w:sz w:val="20"/>
          <w:szCs w:val="20"/>
        </w:rPr>
        <w:t>ostępowania</w:t>
      </w:r>
      <w:r w:rsidR="002B53BE">
        <w:rPr>
          <w:rFonts w:ascii="Verdana" w:hAnsi="Verdana" w:cs="TimesNewRomanPSMT"/>
          <w:sz w:val="20"/>
          <w:szCs w:val="20"/>
        </w:rPr>
        <w:t xml:space="preserve">, została </w:t>
      </w:r>
      <w:r w:rsidRPr="00347E23" w:rsidR="002B53BE">
        <w:rPr>
          <w:rFonts w:ascii="Verdana" w:hAnsi="Verdana" w:cs="TimesNewRomanPSMT"/>
          <w:sz w:val="20"/>
          <w:szCs w:val="20"/>
        </w:rPr>
        <w:t xml:space="preserve">opublikowana </w:t>
      </w:r>
      <w:r w:rsidRPr="00347E23">
        <w:rPr>
          <w:rFonts w:ascii="Verdana" w:hAnsi="Verdana" w:cs="TimesNewRomanPSMT"/>
          <w:sz w:val="20"/>
          <w:szCs w:val="20"/>
        </w:rPr>
        <w:t>Specyfikacja</w:t>
      </w:r>
      <w:r w:rsidR="00E95F35">
        <w:rPr>
          <w:rFonts w:ascii="Verdana" w:hAnsi="Verdana" w:cs="TimesNewRomanPSMT"/>
          <w:sz w:val="20"/>
          <w:szCs w:val="20"/>
        </w:rPr>
        <w:t xml:space="preserve"> </w:t>
      </w:r>
      <w:r w:rsidRPr="00347E23">
        <w:rPr>
          <w:rFonts w:ascii="Verdana" w:hAnsi="Verdana" w:cs="TimesNewRomanPSMT"/>
          <w:sz w:val="20"/>
          <w:szCs w:val="20"/>
        </w:rPr>
        <w:t>Warunków Zamówienia („</w:t>
      </w:r>
      <w:r w:rsidRPr="00E95F35">
        <w:rPr>
          <w:rFonts w:ascii="Verdana" w:hAnsi="Verdana" w:cs="TimesNewRomanPSMT"/>
          <w:b/>
          <w:bCs/>
          <w:sz w:val="20"/>
          <w:szCs w:val="20"/>
        </w:rPr>
        <w:t>SWZ</w:t>
      </w:r>
      <w:r w:rsidRPr="00347E23">
        <w:rPr>
          <w:rFonts w:ascii="Verdana" w:hAnsi="Verdana" w:cs="TimesNewRomanPSMT"/>
          <w:sz w:val="20"/>
          <w:szCs w:val="20"/>
        </w:rPr>
        <w:t>”) wraz z załącznikami. W toku Postępowania wykonawcy nie wnosili o</w:t>
      </w:r>
    </w:p>
    <w:p w:rsidR="00347E23" w:rsidP="004F1219" w:rsidRDefault="00000000" w14:paraId="4B9F0B40" w14:textId="1DEBD8CA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imesNewRomanPSMT"/>
          <w:sz w:val="20"/>
          <w:szCs w:val="20"/>
        </w:rPr>
      </w:pPr>
      <w:r w:rsidRPr="00347E23">
        <w:rPr>
          <w:rFonts w:ascii="Verdana" w:hAnsi="Verdana" w:cs="TimesNewRomanPSMT"/>
          <w:sz w:val="20"/>
          <w:szCs w:val="20"/>
        </w:rPr>
        <w:t>wyjaśnienie treści SWZ.</w:t>
      </w:r>
    </w:p>
    <w:p w:rsidRPr="00347E23" w:rsidR="00B301AC" w:rsidP="004F1219" w:rsidRDefault="00B301AC" w14:paraId="7BE87DAB" w14:textId="77777777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imesNewRomanPSMT"/>
          <w:sz w:val="20"/>
          <w:szCs w:val="20"/>
        </w:rPr>
      </w:pPr>
    </w:p>
    <w:p w:rsidR="00347E23" w:rsidP="004F1219" w:rsidRDefault="00000000" w14:paraId="69610649" w14:textId="39715854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imesNewRomanPSMT"/>
          <w:sz w:val="20"/>
          <w:szCs w:val="20"/>
        </w:rPr>
      </w:pPr>
      <w:r w:rsidRPr="00347E23">
        <w:rPr>
          <w:rFonts w:ascii="Verdana" w:hAnsi="Verdana" w:cs="TimesNewRomanPSMT"/>
          <w:sz w:val="20"/>
          <w:szCs w:val="20"/>
        </w:rPr>
        <w:t>Przed upływem terminu składania ofert</w:t>
      </w:r>
      <w:r w:rsidR="002B53BE">
        <w:rPr>
          <w:rFonts w:ascii="Verdana" w:hAnsi="Verdana" w:cs="TimesNewRomanPSMT"/>
          <w:sz w:val="20"/>
          <w:szCs w:val="20"/>
        </w:rPr>
        <w:t>, który został</w:t>
      </w:r>
      <w:r w:rsidRPr="00347E23">
        <w:rPr>
          <w:rFonts w:ascii="Verdana" w:hAnsi="Verdana" w:cs="TimesNewRomanPSMT"/>
          <w:sz w:val="20"/>
          <w:szCs w:val="20"/>
        </w:rPr>
        <w:t xml:space="preserve"> wyznaczony na dzień </w:t>
      </w:r>
      <w:r w:rsidR="00E55481">
        <w:rPr>
          <w:rFonts w:ascii="Verdana" w:hAnsi="Verdana" w:cs="TimesNewRomanPSMT"/>
          <w:sz w:val="20"/>
          <w:szCs w:val="20"/>
        </w:rPr>
        <w:t>18</w:t>
      </w:r>
      <w:r w:rsidRPr="00347E23">
        <w:rPr>
          <w:rFonts w:ascii="Verdana" w:hAnsi="Verdana" w:cs="TimesNewRomanPSMT"/>
          <w:sz w:val="20"/>
          <w:szCs w:val="20"/>
        </w:rPr>
        <w:t xml:space="preserve"> </w:t>
      </w:r>
      <w:r w:rsidR="00D57667">
        <w:rPr>
          <w:rFonts w:ascii="Verdana" w:hAnsi="Verdana" w:cs="TimesNewRomanPSMT"/>
          <w:sz w:val="20"/>
          <w:szCs w:val="20"/>
        </w:rPr>
        <w:t>marca</w:t>
      </w:r>
      <w:r w:rsidRPr="00347E23">
        <w:rPr>
          <w:rFonts w:ascii="Verdana" w:hAnsi="Verdana" w:cs="TimesNewRomanPSMT"/>
          <w:sz w:val="20"/>
          <w:szCs w:val="20"/>
        </w:rPr>
        <w:t xml:space="preserve"> 202</w:t>
      </w:r>
      <w:r w:rsidR="00D57667">
        <w:rPr>
          <w:rFonts w:ascii="Verdana" w:hAnsi="Verdana" w:cs="TimesNewRomanPSMT"/>
          <w:sz w:val="20"/>
          <w:szCs w:val="20"/>
        </w:rPr>
        <w:t>2</w:t>
      </w:r>
      <w:r w:rsidRPr="00347E23">
        <w:rPr>
          <w:rFonts w:ascii="Verdana" w:hAnsi="Verdana" w:cs="TimesNewRomanPSMT"/>
          <w:sz w:val="20"/>
          <w:szCs w:val="20"/>
        </w:rPr>
        <w:t xml:space="preserve"> r. </w:t>
      </w:r>
      <w:r w:rsidR="0078093A">
        <w:rPr>
          <w:rFonts w:ascii="Verdana" w:hAnsi="Verdana" w:cs="TimesNewRomanPSMT"/>
          <w:sz w:val="20"/>
          <w:szCs w:val="20"/>
        </w:rPr>
        <w:t xml:space="preserve">dwaj wykonawcy </w:t>
      </w:r>
      <w:r w:rsidRPr="00347E23">
        <w:rPr>
          <w:rFonts w:ascii="Verdana" w:hAnsi="Verdana" w:cs="TimesNewRomanPSMT"/>
          <w:sz w:val="20"/>
          <w:szCs w:val="20"/>
        </w:rPr>
        <w:t>złoż</w:t>
      </w:r>
      <w:r w:rsidR="0078093A">
        <w:rPr>
          <w:rFonts w:ascii="Verdana" w:hAnsi="Verdana" w:cs="TimesNewRomanPSMT"/>
          <w:sz w:val="20"/>
          <w:szCs w:val="20"/>
        </w:rPr>
        <w:t xml:space="preserve">yli </w:t>
      </w:r>
      <w:r w:rsidRPr="00347E23">
        <w:rPr>
          <w:rFonts w:ascii="Verdana" w:hAnsi="Verdana" w:cs="TimesNewRomanPSMT"/>
          <w:sz w:val="20"/>
          <w:szCs w:val="20"/>
        </w:rPr>
        <w:t>oferty</w:t>
      </w:r>
      <w:r w:rsidR="0078093A">
        <w:rPr>
          <w:rFonts w:ascii="Verdana" w:hAnsi="Verdana" w:cs="TimesNewRomanPSMT"/>
          <w:sz w:val="20"/>
          <w:szCs w:val="20"/>
        </w:rPr>
        <w:t xml:space="preserve"> zawierające następujące ceny</w:t>
      </w:r>
      <w:r w:rsidRPr="00347E23">
        <w:rPr>
          <w:rFonts w:ascii="Verdana" w:hAnsi="Verdana" w:cs="TimesNewRomanPSMT"/>
          <w:sz w:val="20"/>
          <w:szCs w:val="20"/>
        </w:rPr>
        <w:t>:</w:t>
      </w:r>
    </w:p>
    <w:p w:rsidR="000F38C9" w:rsidP="004F1219" w:rsidRDefault="000F38C9" w14:paraId="4C5655EC" w14:textId="77777777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imesNewRomanPSMT"/>
          <w:sz w:val="20"/>
          <w:szCs w:val="20"/>
        </w:rPr>
      </w:pPr>
    </w:p>
    <w:p w:rsidRPr="00E07F8B" w:rsidR="00E55481" w:rsidP="004F1219" w:rsidRDefault="00000000" w14:paraId="1C7B61D3" w14:textId="5D18413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E07F8B">
        <w:rPr>
          <w:rFonts w:ascii="Verdana" w:hAnsi="Verdana"/>
          <w:sz w:val="20"/>
          <w:szCs w:val="20"/>
        </w:rPr>
        <w:t>Dobra Firma sp. z o.o. – 100 mln PLN</w:t>
      </w:r>
      <w:r w:rsidR="002B53BE">
        <w:rPr>
          <w:rFonts w:ascii="Verdana" w:hAnsi="Verdana"/>
          <w:sz w:val="20"/>
          <w:szCs w:val="20"/>
        </w:rPr>
        <w:t>,</w:t>
      </w:r>
    </w:p>
    <w:p w:rsidR="00E55481" w:rsidP="004F1219" w:rsidRDefault="00000000" w14:paraId="7B88F71E" w14:textId="068A575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E07F8B">
        <w:rPr>
          <w:rFonts w:ascii="Verdana" w:hAnsi="Verdana"/>
          <w:sz w:val="20"/>
          <w:szCs w:val="20"/>
        </w:rPr>
        <w:t>Bystrzak sp. z o.o. – 80 mln PLN</w:t>
      </w:r>
      <w:r w:rsidR="002B53BE">
        <w:rPr>
          <w:rFonts w:ascii="Verdana" w:hAnsi="Verdana"/>
          <w:sz w:val="20"/>
          <w:szCs w:val="20"/>
        </w:rPr>
        <w:t>.</w:t>
      </w:r>
    </w:p>
    <w:p w:rsidR="00B414DE" w:rsidP="004F1219" w:rsidRDefault="00000000" w14:paraId="4FC660EF" w14:textId="47D57E0F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imesNewRomanPSMT"/>
          <w:sz w:val="20"/>
          <w:szCs w:val="20"/>
        </w:rPr>
      </w:pPr>
      <w:r>
        <w:rPr>
          <w:rFonts w:ascii="Verdana" w:hAnsi="Verdana" w:cs="TimesNewRomanPSMT"/>
          <w:sz w:val="20"/>
          <w:szCs w:val="20"/>
        </w:rPr>
        <w:t>Za</w:t>
      </w:r>
      <w:r w:rsidRPr="00B414DE">
        <w:rPr>
          <w:rFonts w:ascii="Verdana" w:hAnsi="Verdana" w:cs="TimesNewRomanPSMT"/>
          <w:sz w:val="20"/>
          <w:szCs w:val="20"/>
        </w:rPr>
        <w:t xml:space="preserve"> najkorzystniejsz</w:t>
      </w:r>
      <w:r>
        <w:rPr>
          <w:rFonts w:ascii="Verdana" w:hAnsi="Verdana" w:cs="TimesNewRomanPSMT"/>
          <w:sz w:val="20"/>
          <w:szCs w:val="20"/>
        </w:rPr>
        <w:t>ą</w:t>
      </w:r>
      <w:r w:rsidRPr="00B414DE">
        <w:rPr>
          <w:rFonts w:ascii="Verdana" w:hAnsi="Verdana" w:cs="TimesNewRomanPSMT"/>
          <w:sz w:val="20"/>
          <w:szCs w:val="20"/>
        </w:rPr>
        <w:t xml:space="preserve"> została uznana i wybrana oferta wykonawcy Dobra Firma sp. z o.o.</w:t>
      </w:r>
      <w:r>
        <w:rPr>
          <w:rFonts w:ascii="Verdana" w:hAnsi="Verdana" w:cs="TimesNewRomanPSMT"/>
          <w:sz w:val="20"/>
          <w:szCs w:val="20"/>
        </w:rPr>
        <w:t xml:space="preserve"> Oferta wykonawcy Bystrzak sp. z o.o. została odrzucona.</w:t>
      </w:r>
    </w:p>
    <w:p w:rsidR="00B414DE" w:rsidP="004F1219" w:rsidRDefault="00B414DE" w14:paraId="10542AB0" w14:textId="77777777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imesNewRomanPSMT"/>
          <w:sz w:val="20"/>
          <w:szCs w:val="20"/>
        </w:rPr>
      </w:pPr>
    </w:p>
    <w:p w:rsidRPr="00B414DE" w:rsidR="00B414DE" w:rsidP="004F1219" w:rsidRDefault="00000000" w14:paraId="44E96FAF" w14:textId="43E3C145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imesNewRomanPSMT"/>
          <w:sz w:val="20"/>
          <w:szCs w:val="20"/>
        </w:rPr>
      </w:pPr>
      <w:r w:rsidRPr="003D7C69">
        <w:rPr>
          <w:rFonts w:ascii="Verdana" w:hAnsi="Verdana" w:cs="TimesNewRomanPSMT"/>
          <w:b/>
          <w:bCs/>
          <w:sz w:val="20"/>
          <w:szCs w:val="20"/>
        </w:rPr>
        <w:t xml:space="preserve">Zadanie dla </w:t>
      </w:r>
      <w:r w:rsidR="00012529">
        <w:rPr>
          <w:rFonts w:ascii="Verdana" w:hAnsi="Verdana" w:cs="TimesNewRomanPSMT"/>
          <w:b/>
          <w:bCs/>
          <w:sz w:val="20"/>
          <w:szCs w:val="20"/>
        </w:rPr>
        <w:t xml:space="preserve">Zespołu reprezentującego </w:t>
      </w:r>
      <w:r w:rsidRPr="003D7C69">
        <w:rPr>
          <w:rFonts w:ascii="Verdana" w:hAnsi="Verdana" w:cs="TimesNewRomanPSMT"/>
          <w:b/>
          <w:bCs/>
          <w:sz w:val="20"/>
          <w:szCs w:val="20"/>
        </w:rPr>
        <w:t>Odwołującego</w:t>
      </w:r>
      <w:r>
        <w:rPr>
          <w:rFonts w:ascii="Verdana" w:hAnsi="Verdana" w:cs="TimesNewRomanPSMT"/>
          <w:sz w:val="20"/>
          <w:szCs w:val="20"/>
        </w:rPr>
        <w:t>:</w:t>
      </w:r>
    </w:p>
    <w:p w:rsidR="00B414DE" w:rsidP="004F1219" w:rsidRDefault="00000000" w14:paraId="6E24AA0A" w14:textId="2D98E83A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imesNewRomanPSMT"/>
          <w:sz w:val="20"/>
          <w:szCs w:val="20"/>
        </w:rPr>
      </w:pPr>
      <w:r w:rsidRPr="003D7C69">
        <w:rPr>
          <w:rFonts w:ascii="Verdana" w:hAnsi="Verdana" w:cs="TimesNewRomanPSMT"/>
          <w:sz w:val="20"/>
          <w:szCs w:val="20"/>
        </w:rPr>
        <w:t>Klientem Zespołu jest</w:t>
      </w:r>
      <w:r w:rsidR="00292C12">
        <w:rPr>
          <w:rFonts w:ascii="Verdana" w:hAnsi="Verdana" w:cs="TimesNewRomanPSMT"/>
          <w:sz w:val="20"/>
          <w:szCs w:val="20"/>
        </w:rPr>
        <w:t xml:space="preserve"> wykonawca, którego oferta została odrzucona -</w:t>
      </w:r>
      <w:r w:rsidRPr="003D7C69">
        <w:rPr>
          <w:rFonts w:ascii="Verdana" w:hAnsi="Verdana" w:cs="TimesNewRomanPSMT"/>
          <w:sz w:val="20"/>
          <w:szCs w:val="20"/>
        </w:rPr>
        <w:t xml:space="preserve"> Bystrzak sp. z o.o.</w:t>
      </w:r>
    </w:p>
    <w:p w:rsidRPr="003D7C69" w:rsidR="002B22E6" w:rsidP="004F1219" w:rsidRDefault="002B22E6" w14:paraId="5E11D1EF" w14:textId="77777777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imesNewRomanPSMT"/>
          <w:sz w:val="20"/>
          <w:szCs w:val="20"/>
        </w:rPr>
      </w:pPr>
    </w:p>
    <w:p w:rsidR="003D7C69" w:rsidP="004F1219" w:rsidRDefault="00000000" w14:paraId="07D040BD" w14:textId="2135D6A7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imesNewRomanPSMT"/>
          <w:sz w:val="20"/>
          <w:szCs w:val="20"/>
        </w:rPr>
      </w:pPr>
      <w:r w:rsidRPr="003D7C69">
        <w:rPr>
          <w:rFonts w:ascii="Verdana" w:hAnsi="Verdana" w:cs="TimesNewRomanPSMT"/>
          <w:sz w:val="20"/>
          <w:szCs w:val="20"/>
        </w:rPr>
        <w:t xml:space="preserve">Celem </w:t>
      </w:r>
      <w:r>
        <w:rPr>
          <w:rFonts w:ascii="Verdana" w:hAnsi="Verdana" w:cs="TimesNewRomanPSMT"/>
          <w:sz w:val="20"/>
          <w:szCs w:val="20"/>
        </w:rPr>
        <w:t xml:space="preserve">Zespołu reprezentującego Odwołującego jest </w:t>
      </w:r>
      <w:r w:rsidRPr="003D7C69">
        <w:rPr>
          <w:rFonts w:ascii="Verdana" w:hAnsi="Verdana" w:cs="TimesNewRomanPSMT"/>
          <w:sz w:val="20"/>
          <w:szCs w:val="20"/>
        </w:rPr>
        <w:t xml:space="preserve">doprowadzenie do uchylenia niekorzystnej dla jego klienta czynności Zamawiającego w przedmiocie wyniku </w:t>
      </w:r>
      <w:r w:rsidR="00012529">
        <w:rPr>
          <w:rFonts w:ascii="Verdana" w:hAnsi="Verdana" w:cs="TimesNewRomanPSMT"/>
          <w:sz w:val="20"/>
          <w:szCs w:val="20"/>
        </w:rPr>
        <w:t>P</w:t>
      </w:r>
      <w:r w:rsidRPr="003D7C69">
        <w:rPr>
          <w:rFonts w:ascii="Verdana" w:hAnsi="Verdana" w:cs="TimesNewRomanPSMT"/>
          <w:sz w:val="20"/>
          <w:szCs w:val="20"/>
        </w:rPr>
        <w:t>ostępowania</w:t>
      </w:r>
      <w:r w:rsidR="0078093A">
        <w:rPr>
          <w:rFonts w:ascii="Verdana" w:hAnsi="Verdana" w:cs="TimesNewRomanPSMT"/>
          <w:sz w:val="20"/>
          <w:szCs w:val="20"/>
        </w:rPr>
        <w:t>,</w:t>
      </w:r>
      <w:r w:rsidRPr="003D7C69">
        <w:rPr>
          <w:rFonts w:ascii="Verdana" w:hAnsi="Verdana" w:cs="TimesNewRomanPSMT"/>
          <w:sz w:val="20"/>
          <w:szCs w:val="20"/>
        </w:rPr>
        <w:t xml:space="preserve"> przedstawionej w</w:t>
      </w:r>
      <w:r w:rsidR="00B31C11">
        <w:rPr>
          <w:rFonts w:ascii="Verdana" w:hAnsi="Verdana" w:cs="TimesNewRomanPSMT"/>
          <w:sz w:val="20"/>
          <w:szCs w:val="20"/>
        </w:rPr>
        <w:t xml:space="preserve"> „</w:t>
      </w:r>
      <w:r w:rsidRPr="003D7C69">
        <w:rPr>
          <w:rFonts w:ascii="Verdana" w:hAnsi="Verdana" w:cs="TimesNewRomanPSMT"/>
          <w:sz w:val="20"/>
          <w:szCs w:val="20"/>
        </w:rPr>
        <w:t>Aktach sprawy</w:t>
      </w:r>
      <w:r w:rsidR="00B31C11">
        <w:rPr>
          <w:rFonts w:ascii="Verdana" w:hAnsi="Verdana" w:cs="TimesNewRomanPSMT"/>
          <w:sz w:val="20"/>
          <w:szCs w:val="20"/>
        </w:rPr>
        <w:t>”</w:t>
      </w:r>
      <w:r w:rsidRPr="003D7C69">
        <w:rPr>
          <w:rFonts w:ascii="Verdana" w:hAnsi="Verdana" w:cs="TimesNewRomanPSMT"/>
          <w:sz w:val="20"/>
          <w:szCs w:val="20"/>
        </w:rPr>
        <w:t>.</w:t>
      </w:r>
    </w:p>
    <w:p w:rsidRPr="003D7C69" w:rsidR="00B31C11" w:rsidP="004F1219" w:rsidRDefault="00B31C11" w14:paraId="33BF0DC1" w14:textId="77777777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imesNewRomanPSMT"/>
          <w:sz w:val="20"/>
          <w:szCs w:val="20"/>
        </w:rPr>
      </w:pPr>
    </w:p>
    <w:p w:rsidR="00D1418A" w:rsidP="004F1219" w:rsidRDefault="00000000" w14:paraId="607B768C" w14:textId="4209583B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imesNewRomanPSMT"/>
          <w:sz w:val="20"/>
          <w:szCs w:val="20"/>
        </w:rPr>
      </w:pPr>
      <w:r w:rsidRPr="00D1418A">
        <w:rPr>
          <w:rFonts w:ascii="Verdana" w:hAnsi="Verdana" w:cs="TimesNewRomanPSMT"/>
          <w:sz w:val="20"/>
          <w:szCs w:val="20"/>
        </w:rPr>
        <w:t>W związku z powyższym, działając jako pełnomocnik Odwołującego, należy sporządzić i</w:t>
      </w:r>
      <w:r>
        <w:rPr>
          <w:rFonts w:ascii="Verdana" w:hAnsi="Verdana" w:cs="TimesNewRomanPSMT"/>
          <w:sz w:val="20"/>
          <w:szCs w:val="20"/>
        </w:rPr>
        <w:t xml:space="preserve"> </w:t>
      </w:r>
      <w:r w:rsidRPr="00D1418A">
        <w:rPr>
          <w:rFonts w:ascii="Verdana" w:hAnsi="Verdana" w:cs="TimesNewRomanPSMT"/>
          <w:sz w:val="20"/>
          <w:szCs w:val="20"/>
        </w:rPr>
        <w:t xml:space="preserve">wnieść odwołanie, a następnie reprezentować Odwołującego w sprawie przed </w:t>
      </w:r>
      <w:r w:rsidR="00012529">
        <w:rPr>
          <w:rFonts w:ascii="Verdana" w:hAnsi="Verdana" w:cs="TimesNewRomanPSMT"/>
          <w:sz w:val="20"/>
          <w:szCs w:val="20"/>
        </w:rPr>
        <w:t>Krajową Izbą Odwoławczą („</w:t>
      </w:r>
      <w:r w:rsidRPr="001956D7">
        <w:rPr>
          <w:rFonts w:ascii="Verdana" w:hAnsi="Verdana" w:cs="TimesNewRomanPSMT"/>
          <w:b/>
          <w:bCs/>
          <w:sz w:val="20"/>
          <w:szCs w:val="20"/>
        </w:rPr>
        <w:t>KIO</w:t>
      </w:r>
      <w:r w:rsidR="00012529">
        <w:rPr>
          <w:rFonts w:ascii="Verdana" w:hAnsi="Verdana" w:cs="TimesNewRomanPSMT"/>
          <w:sz w:val="20"/>
          <w:szCs w:val="20"/>
        </w:rPr>
        <w:t>”)</w:t>
      </w:r>
      <w:r w:rsidR="001165DE">
        <w:rPr>
          <w:rFonts w:ascii="Verdana" w:hAnsi="Verdana" w:cs="TimesNewRomanPSMT"/>
          <w:sz w:val="20"/>
          <w:szCs w:val="20"/>
        </w:rPr>
        <w:t xml:space="preserve"> argumentując za uwzględnieniem odwołania</w:t>
      </w:r>
      <w:r w:rsidRPr="00D1418A">
        <w:rPr>
          <w:rFonts w:ascii="Verdana" w:hAnsi="Verdana" w:cs="TimesNewRomanPSMT"/>
          <w:sz w:val="20"/>
          <w:szCs w:val="20"/>
        </w:rPr>
        <w:t>.</w:t>
      </w:r>
    </w:p>
    <w:p w:rsidRPr="00D1418A" w:rsidR="00B31C11" w:rsidP="004F1219" w:rsidRDefault="00B31C11" w14:paraId="6CC9F05E" w14:textId="77777777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imesNewRomanPSMT"/>
          <w:sz w:val="20"/>
          <w:szCs w:val="20"/>
        </w:rPr>
      </w:pPr>
    </w:p>
    <w:p w:rsidRPr="00D1418A" w:rsidR="00E07F8B" w:rsidP="004F1219" w:rsidRDefault="00000000" w14:paraId="47E6F9B2" w14:textId="0DF8C183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imesNewRomanPSMT"/>
          <w:sz w:val="20"/>
          <w:szCs w:val="20"/>
        </w:rPr>
      </w:pPr>
      <w:r w:rsidRPr="00D1418A">
        <w:rPr>
          <w:rFonts w:ascii="Verdana" w:hAnsi="Verdana" w:cs="TimesNewRomanPSMT"/>
          <w:sz w:val="20"/>
          <w:szCs w:val="20"/>
        </w:rPr>
        <w:t>Odwołanie powinno spełniać wszystkie wymagania formalne wynikające z przepisów prawa,</w:t>
      </w:r>
      <w:r>
        <w:rPr>
          <w:rFonts w:ascii="Verdana" w:hAnsi="Verdana" w:cs="TimesNewRomanPSMT"/>
          <w:sz w:val="20"/>
          <w:szCs w:val="20"/>
        </w:rPr>
        <w:t xml:space="preserve"> </w:t>
      </w:r>
      <w:r w:rsidRPr="00D1418A">
        <w:rPr>
          <w:rFonts w:ascii="Verdana" w:hAnsi="Verdana" w:cs="TimesNewRomanPSMT"/>
          <w:sz w:val="20"/>
          <w:szCs w:val="20"/>
        </w:rPr>
        <w:t>tak aby nie zachodziła konieczność wzywania do usunięcia braków w tym zakresie.</w:t>
      </w:r>
    </w:p>
    <w:p w:rsidR="00E55481" w:rsidP="004F1219" w:rsidRDefault="00000000" w14:paraId="533BADB3" w14:textId="1588E34F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imesNewRomanPSMT"/>
          <w:sz w:val="20"/>
          <w:szCs w:val="20"/>
        </w:rPr>
      </w:pPr>
      <w:r>
        <w:rPr>
          <w:rFonts w:ascii="Verdana" w:hAnsi="Verdana" w:cs="TimesNewRomanPSMT"/>
          <w:sz w:val="20"/>
          <w:szCs w:val="20"/>
        </w:rPr>
        <w:t xml:space="preserve">Należy założyć, że </w:t>
      </w:r>
      <w:r w:rsidR="000448CE">
        <w:rPr>
          <w:rFonts w:ascii="Verdana" w:hAnsi="Verdana" w:cs="TimesNewRomanPSMT"/>
          <w:sz w:val="20"/>
          <w:szCs w:val="20"/>
        </w:rPr>
        <w:t>czynności Zamawiającego były dokonywane i prze</w:t>
      </w:r>
      <w:r w:rsidR="007F5F0B">
        <w:rPr>
          <w:rFonts w:ascii="Verdana" w:hAnsi="Verdana" w:cs="TimesNewRomanPSMT"/>
          <w:sz w:val="20"/>
          <w:szCs w:val="20"/>
        </w:rPr>
        <w:t>syłane</w:t>
      </w:r>
      <w:r w:rsidR="000448CE">
        <w:rPr>
          <w:rFonts w:ascii="Verdana" w:hAnsi="Verdana" w:cs="TimesNewRomanPSMT"/>
          <w:sz w:val="20"/>
          <w:szCs w:val="20"/>
        </w:rPr>
        <w:t xml:space="preserve"> w datach uwidocznionych </w:t>
      </w:r>
      <w:r w:rsidR="00C216C9">
        <w:rPr>
          <w:rFonts w:ascii="Verdana" w:hAnsi="Verdana" w:cs="TimesNewRomanPSMT"/>
          <w:sz w:val="20"/>
          <w:szCs w:val="20"/>
        </w:rPr>
        <w:t xml:space="preserve">w </w:t>
      </w:r>
      <w:r w:rsidR="00D428DB">
        <w:rPr>
          <w:rFonts w:ascii="Verdana" w:hAnsi="Verdana" w:cs="TimesNewRomanPSMT"/>
          <w:sz w:val="20"/>
          <w:szCs w:val="20"/>
        </w:rPr>
        <w:t xml:space="preserve">poszczególnych pismach. Odwołanie należy datować </w:t>
      </w:r>
      <w:r w:rsidR="00DE10DF">
        <w:rPr>
          <w:rFonts w:ascii="Verdana" w:hAnsi="Verdana" w:cs="TimesNewRomanPSMT"/>
          <w:sz w:val="20"/>
          <w:szCs w:val="20"/>
        </w:rPr>
        <w:t>na ostatni dzień dopuszczalnego terminu na wniesienie odwołania.</w:t>
      </w:r>
    </w:p>
    <w:p w:rsidR="00F36B8E" w:rsidP="004F1219" w:rsidRDefault="00F36B8E" w14:paraId="52E9585E" w14:textId="77777777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imesNewRomanPSMT"/>
          <w:sz w:val="20"/>
          <w:szCs w:val="20"/>
        </w:rPr>
      </w:pPr>
    </w:p>
    <w:p w:rsidR="00DE10DF" w:rsidP="001956D7" w:rsidRDefault="00000000" w14:paraId="35066C19" w14:textId="3F84FFC0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imesNewRomanPSMT"/>
          <w:sz w:val="20"/>
          <w:szCs w:val="20"/>
        </w:rPr>
      </w:pPr>
      <w:r w:rsidRPr="000B5200">
        <w:rPr>
          <w:rFonts w:ascii="Verdana" w:hAnsi="Verdana" w:cs="TimesNewRomanPSMT"/>
          <w:sz w:val="20"/>
          <w:szCs w:val="20"/>
        </w:rPr>
        <w:t xml:space="preserve">Zasady reprezentacji </w:t>
      </w:r>
      <w:r w:rsidR="00527EDD">
        <w:rPr>
          <w:rFonts w:ascii="Verdana" w:hAnsi="Verdana" w:cs="TimesNewRomanPSMT"/>
          <w:sz w:val="20"/>
          <w:szCs w:val="20"/>
        </w:rPr>
        <w:t xml:space="preserve">wykonawcy </w:t>
      </w:r>
      <w:r>
        <w:rPr>
          <w:rFonts w:ascii="Verdana" w:hAnsi="Verdana" w:cs="TimesNewRomanPSMT"/>
          <w:sz w:val="20"/>
          <w:szCs w:val="20"/>
        </w:rPr>
        <w:t>Bystrzak</w:t>
      </w:r>
      <w:r w:rsidRPr="000B5200">
        <w:rPr>
          <w:rFonts w:ascii="Verdana" w:hAnsi="Verdana" w:cs="TimesNewRomanPSMT"/>
          <w:sz w:val="20"/>
          <w:szCs w:val="20"/>
        </w:rPr>
        <w:t xml:space="preserve"> </w:t>
      </w:r>
      <w:r>
        <w:rPr>
          <w:rFonts w:ascii="Verdana" w:hAnsi="Verdana" w:cs="TimesNewRomanPSMT"/>
          <w:sz w:val="20"/>
          <w:szCs w:val="20"/>
        </w:rPr>
        <w:t>s</w:t>
      </w:r>
      <w:r w:rsidRPr="000B5200">
        <w:rPr>
          <w:rFonts w:ascii="Verdana" w:hAnsi="Verdana" w:cs="TimesNewRomanPSMT"/>
          <w:sz w:val="20"/>
          <w:szCs w:val="20"/>
        </w:rPr>
        <w:t>p. z o.o. w</w:t>
      </w:r>
      <w:r w:rsidR="00527EDD">
        <w:rPr>
          <w:rFonts w:ascii="Verdana" w:hAnsi="Verdana" w:cs="TimesNewRomanPSMT"/>
          <w:sz w:val="20"/>
          <w:szCs w:val="20"/>
        </w:rPr>
        <w:t>ynikające z</w:t>
      </w:r>
      <w:r w:rsidRPr="000B5200">
        <w:rPr>
          <w:rFonts w:ascii="Verdana" w:hAnsi="Verdana" w:cs="TimesNewRomanPSMT"/>
          <w:sz w:val="20"/>
          <w:szCs w:val="20"/>
        </w:rPr>
        <w:t xml:space="preserve"> umow</w:t>
      </w:r>
      <w:r w:rsidR="00527EDD">
        <w:rPr>
          <w:rFonts w:ascii="Verdana" w:hAnsi="Verdana" w:cs="TimesNewRomanPSMT"/>
          <w:sz w:val="20"/>
          <w:szCs w:val="20"/>
        </w:rPr>
        <w:t>y</w:t>
      </w:r>
      <w:r w:rsidRPr="000B5200">
        <w:rPr>
          <w:rFonts w:ascii="Verdana" w:hAnsi="Verdana" w:cs="TimesNewRomanPSMT"/>
          <w:sz w:val="20"/>
          <w:szCs w:val="20"/>
        </w:rPr>
        <w:t xml:space="preserve"> spółki: </w:t>
      </w:r>
    </w:p>
    <w:p w:rsidRPr="004F1219" w:rsidR="000B5200" w:rsidP="001956D7" w:rsidRDefault="007E5B4D" w14:paraId="7BC449F7" w14:textId="7979D648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imesNewRomanPSMT"/>
          <w:i/>
          <w:iCs/>
          <w:sz w:val="20"/>
          <w:szCs w:val="20"/>
        </w:rPr>
      </w:pPr>
      <w:r>
        <w:rPr>
          <w:rFonts w:ascii="Verdana" w:hAnsi="Verdana" w:cs="TimesNewRomanPSMT"/>
          <w:i/>
          <w:iCs/>
          <w:sz w:val="20"/>
          <w:szCs w:val="20"/>
        </w:rPr>
        <w:t xml:space="preserve">Do reprezentowania Spółki </w:t>
      </w:r>
      <w:r w:rsidR="00D516B5">
        <w:rPr>
          <w:rFonts w:ascii="Verdana" w:hAnsi="Verdana" w:cs="TimesNewRomanPSMT"/>
          <w:i/>
          <w:iCs/>
          <w:sz w:val="20"/>
          <w:szCs w:val="20"/>
        </w:rPr>
        <w:t>uprawnionych jest dwóch członków</w:t>
      </w:r>
      <w:r w:rsidRPr="004F1219" w:rsidR="00000000">
        <w:rPr>
          <w:rFonts w:ascii="Verdana" w:hAnsi="Verdana" w:cs="TimesNewRomanPSMT"/>
          <w:i/>
          <w:iCs/>
          <w:sz w:val="20"/>
          <w:szCs w:val="20"/>
        </w:rPr>
        <w:t xml:space="preserve"> zarządu </w:t>
      </w:r>
      <w:r w:rsidR="00D516B5">
        <w:rPr>
          <w:rFonts w:ascii="Verdana" w:hAnsi="Verdana" w:cs="TimesNewRomanPSMT"/>
          <w:i/>
          <w:iCs/>
          <w:sz w:val="20"/>
          <w:szCs w:val="20"/>
        </w:rPr>
        <w:t>działających łącznie</w:t>
      </w:r>
      <w:r w:rsidRPr="004F1219" w:rsidR="00000000">
        <w:rPr>
          <w:rFonts w:ascii="Verdana" w:hAnsi="Verdana" w:cs="TimesNewRomanPSMT"/>
          <w:i/>
          <w:iCs/>
          <w:sz w:val="20"/>
          <w:szCs w:val="20"/>
        </w:rPr>
        <w:t>.</w:t>
      </w:r>
    </w:p>
    <w:p w:rsidRPr="000B5200" w:rsidR="002B22E6" w:rsidP="004F1219" w:rsidRDefault="002B22E6" w14:paraId="38A3C277" w14:textId="77777777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imesNewRomanPSMT"/>
          <w:sz w:val="20"/>
          <w:szCs w:val="20"/>
        </w:rPr>
      </w:pPr>
    </w:p>
    <w:p w:rsidR="00D516B5" w:rsidP="004F1219" w:rsidRDefault="00000000" w14:paraId="3A4C8B42" w14:textId="77777777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imesNewRomanPSMT"/>
          <w:sz w:val="20"/>
          <w:szCs w:val="20"/>
        </w:rPr>
      </w:pPr>
      <w:r w:rsidRPr="000B5200">
        <w:rPr>
          <w:rFonts w:ascii="Verdana" w:hAnsi="Verdana" w:cs="TimesNewRomanPSMT"/>
          <w:sz w:val="20"/>
          <w:szCs w:val="20"/>
        </w:rPr>
        <w:t xml:space="preserve">Skład Zarządu: </w:t>
      </w:r>
    </w:p>
    <w:p w:rsidR="00292C12" w:rsidP="004F1219" w:rsidRDefault="00000000" w14:paraId="7C9E5154" w14:textId="25873314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imesNewRomanPSMT"/>
          <w:sz w:val="20"/>
          <w:szCs w:val="20"/>
        </w:rPr>
      </w:pPr>
      <w:r w:rsidRPr="000B5200">
        <w:rPr>
          <w:rFonts w:ascii="Verdana" w:hAnsi="Verdana" w:cs="TimesNewRomanPSMT"/>
          <w:sz w:val="20"/>
          <w:szCs w:val="20"/>
        </w:rPr>
        <w:t xml:space="preserve">Prezes Zarządu </w:t>
      </w:r>
      <w:r>
        <w:rPr>
          <w:rFonts w:ascii="Verdana" w:hAnsi="Verdana" w:cs="TimesNewRomanPSMT"/>
          <w:sz w:val="20"/>
          <w:szCs w:val="20"/>
        </w:rPr>
        <w:t>–</w:t>
      </w:r>
      <w:r w:rsidRPr="000B5200">
        <w:rPr>
          <w:rFonts w:ascii="Verdana" w:hAnsi="Verdana" w:cs="TimesNewRomanPSMT"/>
          <w:sz w:val="20"/>
          <w:szCs w:val="20"/>
        </w:rPr>
        <w:t xml:space="preserve"> </w:t>
      </w:r>
      <w:r>
        <w:rPr>
          <w:rFonts w:ascii="Verdana" w:hAnsi="Verdana" w:cs="TimesNewRomanPSMT"/>
          <w:sz w:val="20"/>
          <w:szCs w:val="20"/>
        </w:rPr>
        <w:t>Temistokles Kolanko</w:t>
      </w:r>
      <w:r w:rsidRPr="000B5200">
        <w:rPr>
          <w:rFonts w:ascii="Verdana" w:hAnsi="Verdana" w:cs="TimesNewRomanPSMT"/>
          <w:sz w:val="20"/>
          <w:szCs w:val="20"/>
        </w:rPr>
        <w:t xml:space="preserve"> [posiada kwalifikowany podpis elektroniczny]</w:t>
      </w:r>
      <w:r>
        <w:rPr>
          <w:rFonts w:ascii="Verdana" w:hAnsi="Verdana" w:cs="TimesNewRomanPSMT"/>
          <w:sz w:val="20"/>
          <w:szCs w:val="20"/>
        </w:rPr>
        <w:t>.</w:t>
      </w:r>
    </w:p>
    <w:p w:rsidR="00D516B5" w:rsidP="004F1219" w:rsidRDefault="00000000" w14:paraId="4EBF4069" w14:textId="06CDEA41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imesNewRomanPSMT"/>
          <w:sz w:val="20"/>
          <w:szCs w:val="20"/>
        </w:rPr>
      </w:pPr>
      <w:r>
        <w:rPr>
          <w:rFonts w:ascii="Verdana" w:hAnsi="Verdana" w:cs="TimesNewRomanPSMT"/>
          <w:sz w:val="20"/>
          <w:szCs w:val="20"/>
        </w:rPr>
        <w:t xml:space="preserve">Wiceprezes Zarządu </w:t>
      </w:r>
      <w:r w:rsidR="00094F6D">
        <w:rPr>
          <w:rFonts w:ascii="Verdana" w:hAnsi="Verdana" w:cs="TimesNewRomanPSMT"/>
          <w:sz w:val="20"/>
          <w:szCs w:val="20"/>
        </w:rPr>
        <w:t>–</w:t>
      </w:r>
      <w:r>
        <w:rPr>
          <w:rFonts w:ascii="Verdana" w:hAnsi="Verdana" w:cs="TimesNewRomanPSMT"/>
          <w:sz w:val="20"/>
          <w:szCs w:val="20"/>
        </w:rPr>
        <w:t xml:space="preserve"> </w:t>
      </w:r>
      <w:r w:rsidR="00094F6D">
        <w:rPr>
          <w:rFonts w:ascii="Verdana" w:hAnsi="Verdana" w:cs="TimesNewRomanPSMT"/>
          <w:sz w:val="20"/>
          <w:szCs w:val="20"/>
        </w:rPr>
        <w:t xml:space="preserve">Demostenes </w:t>
      </w:r>
      <w:r w:rsidR="00AB0396">
        <w:rPr>
          <w:rFonts w:ascii="Verdana" w:hAnsi="Verdana" w:cs="TimesNewRomanPSMT"/>
          <w:sz w:val="20"/>
          <w:szCs w:val="20"/>
        </w:rPr>
        <w:t>Słonicz</w:t>
      </w:r>
      <w:r w:rsidR="00C60D20">
        <w:rPr>
          <w:rFonts w:ascii="Verdana" w:hAnsi="Verdana" w:cs="TimesNewRomanPSMT"/>
          <w:sz w:val="20"/>
          <w:szCs w:val="20"/>
        </w:rPr>
        <w:t xml:space="preserve"> [posiada kwalifikowany podpis elektroniczny</w:t>
      </w:r>
      <w:r w:rsidR="00532336">
        <w:rPr>
          <w:rFonts w:ascii="Verdana" w:hAnsi="Verdana" w:cs="TimesNewRomanPSMT"/>
          <w:sz w:val="20"/>
          <w:szCs w:val="20"/>
        </w:rPr>
        <w:t xml:space="preserve">; przebywa na zwolnieniu lekarskim od </w:t>
      </w:r>
      <w:r w:rsidR="00E87763">
        <w:rPr>
          <w:rFonts w:ascii="Verdana" w:hAnsi="Verdana" w:cs="TimesNewRomanPSMT"/>
          <w:sz w:val="20"/>
          <w:szCs w:val="20"/>
        </w:rPr>
        <w:t xml:space="preserve">dnia 20 września 2022 r. do </w:t>
      </w:r>
      <w:r w:rsidR="00D47257">
        <w:rPr>
          <w:rFonts w:ascii="Verdana" w:hAnsi="Verdana" w:cs="TimesNewRomanPSMT"/>
          <w:sz w:val="20"/>
          <w:szCs w:val="20"/>
        </w:rPr>
        <w:t>20 stycznia 2023 r</w:t>
      </w:r>
      <w:r w:rsidR="003009A1">
        <w:rPr>
          <w:rFonts w:ascii="Verdana" w:hAnsi="Verdana" w:cs="TimesNewRomanPSMT"/>
          <w:sz w:val="20"/>
          <w:szCs w:val="20"/>
        </w:rPr>
        <w:t>.</w:t>
      </w:r>
      <w:r w:rsidR="00C60D20">
        <w:rPr>
          <w:rFonts w:ascii="Verdana" w:hAnsi="Verdana" w:cs="TimesNewRomanPSMT"/>
          <w:sz w:val="20"/>
          <w:szCs w:val="20"/>
        </w:rPr>
        <w:t>]</w:t>
      </w:r>
    </w:p>
    <w:p w:rsidR="00E14DDB" w:rsidP="004F1219" w:rsidRDefault="00000000" w14:paraId="3E1892FA" w14:textId="55E25F23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imesNewRomanPSMT"/>
          <w:sz w:val="20"/>
          <w:szCs w:val="20"/>
        </w:rPr>
      </w:pPr>
      <w:r>
        <w:rPr>
          <w:rFonts w:ascii="Verdana" w:hAnsi="Verdana" w:cs="TimesNewRomanPSMT"/>
          <w:sz w:val="20"/>
          <w:szCs w:val="20"/>
        </w:rPr>
        <w:t xml:space="preserve">Członek Zarządu </w:t>
      </w:r>
      <w:r w:rsidR="00EF29A9">
        <w:rPr>
          <w:rFonts w:ascii="Verdana" w:hAnsi="Verdana" w:cs="TimesNewRomanPSMT"/>
          <w:sz w:val="20"/>
          <w:szCs w:val="20"/>
        </w:rPr>
        <w:t>–</w:t>
      </w:r>
      <w:r>
        <w:rPr>
          <w:rFonts w:ascii="Verdana" w:hAnsi="Verdana" w:cs="TimesNewRomanPSMT"/>
          <w:sz w:val="20"/>
          <w:szCs w:val="20"/>
        </w:rPr>
        <w:t xml:space="preserve"> </w:t>
      </w:r>
      <w:proofErr w:type="spellStart"/>
      <w:r w:rsidR="00EF29A9">
        <w:rPr>
          <w:rFonts w:ascii="Verdana" w:hAnsi="Verdana" w:cs="TimesNewRomanPSMT"/>
          <w:sz w:val="20"/>
          <w:szCs w:val="20"/>
        </w:rPr>
        <w:t>Desdemona</w:t>
      </w:r>
      <w:proofErr w:type="spellEnd"/>
      <w:r w:rsidR="00EF29A9">
        <w:rPr>
          <w:rFonts w:ascii="Verdana" w:hAnsi="Verdana" w:cs="TimesNewRomanPSMT"/>
          <w:sz w:val="20"/>
          <w:szCs w:val="20"/>
        </w:rPr>
        <w:t xml:space="preserve"> Kolanko</w:t>
      </w:r>
      <w:r w:rsidR="00D47257">
        <w:rPr>
          <w:rFonts w:ascii="Verdana" w:hAnsi="Verdana" w:cs="TimesNewRomanPSMT"/>
          <w:sz w:val="20"/>
          <w:szCs w:val="20"/>
        </w:rPr>
        <w:t xml:space="preserve"> [nie posiada kwalifikowanego podpisu elektronicznego]</w:t>
      </w:r>
      <w:r w:rsidR="009C7ADD">
        <w:rPr>
          <w:rFonts w:ascii="Verdana" w:hAnsi="Verdana" w:cs="TimesNewRomanPSMT"/>
          <w:sz w:val="20"/>
          <w:szCs w:val="20"/>
        </w:rPr>
        <w:t>.</w:t>
      </w:r>
    </w:p>
    <w:p w:rsidR="00C25461" w:rsidP="004F1219" w:rsidRDefault="00C25461" w14:paraId="2B59F9AC" w14:textId="77777777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imesNewRomanPSMT"/>
          <w:sz w:val="20"/>
          <w:szCs w:val="20"/>
        </w:rPr>
      </w:pPr>
    </w:p>
    <w:p w:rsidRPr="00292C12" w:rsidR="00292C12" w:rsidP="004F1219" w:rsidRDefault="00000000" w14:paraId="079A6EF7" w14:textId="1D1539E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BoldMT"/>
          <w:b/>
          <w:bCs/>
          <w:sz w:val="20"/>
          <w:szCs w:val="20"/>
        </w:rPr>
      </w:pPr>
      <w:r w:rsidRPr="00292C12">
        <w:rPr>
          <w:rFonts w:ascii="Verdana" w:hAnsi="Verdana" w:cs="TimesNewRomanPS-BoldMT"/>
          <w:b/>
          <w:bCs/>
          <w:sz w:val="20"/>
          <w:szCs w:val="20"/>
        </w:rPr>
        <w:t xml:space="preserve">Zadanie dla </w:t>
      </w:r>
      <w:r w:rsidR="00012529">
        <w:rPr>
          <w:rFonts w:ascii="Verdana" w:hAnsi="Verdana" w:cs="TimesNewRomanPS-BoldMT"/>
          <w:b/>
          <w:bCs/>
          <w:sz w:val="20"/>
          <w:szCs w:val="20"/>
        </w:rPr>
        <w:t xml:space="preserve">Zespołu reprezentującego </w:t>
      </w:r>
      <w:r w:rsidRPr="00292C12">
        <w:rPr>
          <w:rFonts w:ascii="Verdana" w:hAnsi="Verdana" w:cs="TimesNewRomanPS-BoldMT"/>
          <w:b/>
          <w:bCs/>
          <w:sz w:val="20"/>
          <w:szCs w:val="20"/>
        </w:rPr>
        <w:t>Zamawiającego:</w:t>
      </w:r>
    </w:p>
    <w:p w:rsidRPr="00292C12" w:rsidR="00292C12" w:rsidP="004F1219" w:rsidRDefault="00000000" w14:paraId="77102D91" w14:textId="460CBC0F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imesNewRomanPSMT"/>
          <w:sz w:val="20"/>
          <w:szCs w:val="20"/>
        </w:rPr>
      </w:pPr>
      <w:r w:rsidRPr="00292C12">
        <w:rPr>
          <w:rFonts w:ascii="Verdana" w:hAnsi="Verdana" w:cs="TimesNewRomanPSMT"/>
          <w:sz w:val="20"/>
          <w:szCs w:val="20"/>
        </w:rPr>
        <w:t xml:space="preserve">Klientem Zespołu jest Zamawiający – Narodowa Instytucja Budowy Dróg. Rejon w </w:t>
      </w:r>
      <w:proofErr w:type="spellStart"/>
      <w:r w:rsidRPr="00292C12">
        <w:rPr>
          <w:rFonts w:ascii="Verdana" w:hAnsi="Verdana" w:cs="TimesNewRomanPSMT"/>
          <w:sz w:val="20"/>
          <w:szCs w:val="20"/>
        </w:rPr>
        <w:t>Fikołowie</w:t>
      </w:r>
      <w:proofErr w:type="spellEnd"/>
      <w:r>
        <w:rPr>
          <w:rFonts w:ascii="Verdana" w:hAnsi="Verdana" w:cs="TimesNewRomanPSMT"/>
          <w:sz w:val="20"/>
          <w:szCs w:val="20"/>
        </w:rPr>
        <w:t>.</w:t>
      </w:r>
    </w:p>
    <w:p w:rsidRPr="00292C12" w:rsidR="00292C12" w:rsidP="004F1219" w:rsidRDefault="00292C12" w14:paraId="4A9FA9E9" w14:textId="42B0FCA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0"/>
          <w:szCs w:val="20"/>
        </w:rPr>
      </w:pPr>
    </w:p>
    <w:p w:rsidR="00292C12" w:rsidP="004F1219" w:rsidRDefault="00000000" w14:paraId="382E3CB7" w14:textId="24A0835A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imesNewRomanPSMT"/>
          <w:sz w:val="20"/>
          <w:szCs w:val="20"/>
        </w:rPr>
      </w:pPr>
      <w:r w:rsidRPr="00292C12">
        <w:rPr>
          <w:rFonts w:ascii="Verdana" w:hAnsi="Verdana" w:cs="TimesNewRomanPSMT"/>
          <w:sz w:val="20"/>
          <w:szCs w:val="20"/>
        </w:rPr>
        <w:t xml:space="preserve">Celem Zespołu reprezentującego Zamawiającego jest obrona i utrzymanie decyzji klienta przedstawionej w </w:t>
      </w:r>
      <w:r w:rsidR="002B22E6">
        <w:rPr>
          <w:rFonts w:ascii="Verdana" w:hAnsi="Verdana" w:cs="TimesNewRomanPSMT"/>
          <w:sz w:val="20"/>
          <w:szCs w:val="20"/>
        </w:rPr>
        <w:t>„</w:t>
      </w:r>
      <w:r w:rsidRPr="00292C12">
        <w:rPr>
          <w:rFonts w:ascii="Verdana" w:hAnsi="Verdana" w:cs="TimesNewRomanPSMT"/>
          <w:sz w:val="20"/>
          <w:szCs w:val="20"/>
        </w:rPr>
        <w:t>Aktach</w:t>
      </w:r>
      <w:r w:rsidR="001E453B">
        <w:rPr>
          <w:rFonts w:ascii="Verdana" w:hAnsi="Verdana" w:cs="TimesNewRomanPSMT"/>
          <w:sz w:val="20"/>
          <w:szCs w:val="20"/>
        </w:rPr>
        <w:t xml:space="preserve"> </w:t>
      </w:r>
      <w:r w:rsidR="002B22E6">
        <w:rPr>
          <w:rFonts w:ascii="Verdana" w:hAnsi="Verdana" w:cs="TimesNewRomanPSMT"/>
          <w:sz w:val="20"/>
          <w:szCs w:val="20"/>
        </w:rPr>
        <w:t>sp</w:t>
      </w:r>
      <w:r w:rsidRPr="00292C12">
        <w:rPr>
          <w:rFonts w:ascii="Verdana" w:hAnsi="Verdana" w:cs="TimesNewRomanPSMT"/>
          <w:sz w:val="20"/>
          <w:szCs w:val="20"/>
        </w:rPr>
        <w:t>rawy</w:t>
      </w:r>
      <w:r w:rsidR="002B22E6">
        <w:rPr>
          <w:rFonts w:ascii="Verdana" w:hAnsi="Verdana" w:cs="TimesNewRomanPSMT"/>
          <w:sz w:val="20"/>
          <w:szCs w:val="20"/>
        </w:rPr>
        <w:t>”</w:t>
      </w:r>
      <w:r w:rsidRPr="00292C12">
        <w:rPr>
          <w:rFonts w:ascii="Verdana" w:hAnsi="Verdana" w:cs="TimesNewRomanPSMT"/>
          <w:sz w:val="20"/>
          <w:szCs w:val="20"/>
        </w:rPr>
        <w:t>.</w:t>
      </w:r>
    </w:p>
    <w:p w:rsidRPr="00292C12" w:rsidR="002B22E6" w:rsidP="004F1219" w:rsidRDefault="002B22E6" w14:paraId="1C9B3024" w14:textId="77777777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imesNewRomanPSMT"/>
          <w:sz w:val="20"/>
          <w:szCs w:val="20"/>
        </w:rPr>
      </w:pPr>
    </w:p>
    <w:p w:rsidR="00292C12" w:rsidP="004F1219" w:rsidRDefault="00000000" w14:paraId="704B0536" w14:textId="3777893F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imesNewRomanPSMT"/>
          <w:sz w:val="20"/>
          <w:szCs w:val="20"/>
        </w:rPr>
      </w:pPr>
      <w:r w:rsidRPr="00292C12">
        <w:rPr>
          <w:rFonts w:ascii="Verdana" w:hAnsi="Verdana" w:cs="TimesNewRomanPSMT"/>
          <w:sz w:val="20"/>
          <w:szCs w:val="20"/>
        </w:rPr>
        <w:t xml:space="preserve">W związku z powyższym, działając jako pełnomocnik Zamawiającego, należy przygotować </w:t>
      </w:r>
      <w:r w:rsidR="009C7ADD">
        <w:rPr>
          <w:rFonts w:ascii="Verdana" w:hAnsi="Verdana" w:cs="TimesNewRomanPSMT"/>
          <w:sz w:val="20"/>
          <w:szCs w:val="20"/>
        </w:rPr>
        <w:t>argumentację</w:t>
      </w:r>
      <w:r w:rsidR="003009A1">
        <w:rPr>
          <w:rFonts w:ascii="Verdana" w:hAnsi="Verdana" w:cs="TimesNewRomanPSMT"/>
          <w:sz w:val="20"/>
          <w:szCs w:val="20"/>
        </w:rPr>
        <w:t xml:space="preserve"> (w odpowiedzi na odwołanie)</w:t>
      </w:r>
      <w:r w:rsidRPr="00292C12">
        <w:rPr>
          <w:rFonts w:ascii="Verdana" w:hAnsi="Verdana" w:cs="TimesNewRomanPSMT"/>
          <w:sz w:val="20"/>
          <w:szCs w:val="20"/>
        </w:rPr>
        <w:t xml:space="preserve"> zawierając</w:t>
      </w:r>
      <w:r w:rsidR="009946E6">
        <w:rPr>
          <w:rFonts w:ascii="Verdana" w:hAnsi="Verdana" w:cs="TimesNewRomanPSMT"/>
          <w:sz w:val="20"/>
          <w:szCs w:val="20"/>
        </w:rPr>
        <w:t>ą</w:t>
      </w:r>
      <w:r w:rsidRPr="00292C12">
        <w:rPr>
          <w:rFonts w:ascii="Verdana" w:hAnsi="Verdana" w:cs="TimesNewRomanPSMT"/>
          <w:sz w:val="20"/>
          <w:szCs w:val="20"/>
        </w:rPr>
        <w:t xml:space="preserve"> odniesienie do zarzutów i twierdzeń odwołania</w:t>
      </w:r>
      <w:r w:rsidR="009946E6">
        <w:rPr>
          <w:rFonts w:ascii="Verdana" w:hAnsi="Verdana" w:cs="TimesNewRomanPSMT"/>
          <w:sz w:val="20"/>
          <w:szCs w:val="20"/>
        </w:rPr>
        <w:t xml:space="preserve"> i</w:t>
      </w:r>
      <w:r w:rsidRPr="00292C12">
        <w:rPr>
          <w:rFonts w:ascii="Verdana" w:hAnsi="Verdana" w:cs="TimesNewRomanPSMT"/>
          <w:sz w:val="20"/>
          <w:szCs w:val="20"/>
        </w:rPr>
        <w:t xml:space="preserve"> reprezentować Zamawiającego przed </w:t>
      </w:r>
      <w:r w:rsidR="00012529">
        <w:rPr>
          <w:rFonts w:ascii="Verdana" w:hAnsi="Verdana" w:cs="TimesNewRomanPSMT"/>
          <w:sz w:val="20"/>
          <w:szCs w:val="20"/>
        </w:rPr>
        <w:t xml:space="preserve">KIO w toku postępowania odwoławczego w sprawie o </w:t>
      </w:r>
      <w:r w:rsidRPr="00292C12">
        <w:rPr>
          <w:rFonts w:ascii="Verdana" w:hAnsi="Verdana" w:cs="TimesNewRomanPSMT"/>
          <w:sz w:val="20"/>
          <w:szCs w:val="20"/>
        </w:rPr>
        <w:t>sygn. akt</w:t>
      </w:r>
      <w:r w:rsidR="001E453B">
        <w:rPr>
          <w:rFonts w:ascii="Verdana" w:hAnsi="Verdana" w:cs="TimesNewRomanPSMT"/>
          <w:sz w:val="20"/>
          <w:szCs w:val="20"/>
        </w:rPr>
        <w:t xml:space="preserve"> </w:t>
      </w:r>
      <w:r w:rsidRPr="00292C12">
        <w:rPr>
          <w:rFonts w:ascii="Verdana" w:hAnsi="Verdana" w:cs="TimesNewRomanPSMT"/>
          <w:sz w:val="20"/>
          <w:szCs w:val="20"/>
        </w:rPr>
        <w:t>KIO 300/2</w:t>
      </w:r>
      <w:r w:rsidR="001E453B">
        <w:rPr>
          <w:rFonts w:ascii="Verdana" w:hAnsi="Verdana" w:cs="TimesNewRomanPSMT"/>
          <w:sz w:val="20"/>
          <w:szCs w:val="20"/>
        </w:rPr>
        <w:t>2</w:t>
      </w:r>
      <w:r w:rsidRPr="00292C12">
        <w:rPr>
          <w:rFonts w:ascii="Verdana" w:hAnsi="Verdana" w:cs="TimesNewRomanPSMT"/>
          <w:sz w:val="20"/>
          <w:szCs w:val="20"/>
        </w:rPr>
        <w:t>.</w:t>
      </w:r>
    </w:p>
    <w:p w:rsidRPr="00292C12" w:rsidR="002B22E6" w:rsidP="004F1219" w:rsidRDefault="002B22E6" w14:paraId="3C9A146F" w14:textId="77777777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imesNewRomanPSMT"/>
          <w:sz w:val="20"/>
          <w:szCs w:val="20"/>
        </w:rPr>
      </w:pPr>
    </w:p>
    <w:p w:rsidR="00292C12" w:rsidP="004F1219" w:rsidRDefault="00000000" w14:paraId="343F1DB2" w14:textId="7E0EBB41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imesNewRomanPSMT"/>
          <w:sz w:val="20"/>
          <w:szCs w:val="20"/>
        </w:rPr>
      </w:pPr>
      <w:r w:rsidRPr="00292C12">
        <w:rPr>
          <w:rFonts w:ascii="Verdana" w:hAnsi="Verdana" w:cs="TimesNewRomanPSMT"/>
          <w:sz w:val="20"/>
          <w:szCs w:val="20"/>
        </w:rPr>
        <w:t>Nie jest dopuszczalne złożenie oświadczenia o uwzględnieniu zarzutów odwołania.</w:t>
      </w:r>
    </w:p>
    <w:p w:rsidR="002B22E6" w:rsidP="004F1219" w:rsidRDefault="002B22E6" w14:paraId="1632955E" w14:textId="77777777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imesNewRomanPSMT"/>
          <w:sz w:val="20"/>
          <w:szCs w:val="20"/>
        </w:rPr>
      </w:pPr>
    </w:p>
    <w:p w:rsidR="00A531D0" w:rsidP="004F1219" w:rsidRDefault="00000000" w14:paraId="774FAEE1" w14:textId="77777777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imesNewRomanPSMT"/>
          <w:sz w:val="20"/>
          <w:szCs w:val="20"/>
        </w:rPr>
      </w:pPr>
      <w:r w:rsidRPr="000B5200">
        <w:rPr>
          <w:rFonts w:ascii="Verdana" w:hAnsi="Verdana" w:cs="TimesNewRomanPSMT"/>
          <w:sz w:val="20"/>
          <w:szCs w:val="20"/>
        </w:rPr>
        <w:t>Zasady reprezentacji</w:t>
      </w:r>
      <w:r>
        <w:rPr>
          <w:rFonts w:ascii="Verdana" w:hAnsi="Verdana" w:cs="TimesNewRomanPSMT"/>
          <w:sz w:val="20"/>
          <w:szCs w:val="20"/>
        </w:rPr>
        <w:t xml:space="preserve"> Zamawiającego</w:t>
      </w:r>
    </w:p>
    <w:p w:rsidR="005B09B5" w:rsidP="004F1219" w:rsidRDefault="00A531D0" w14:paraId="245B388D" w14:textId="15FB6985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imesNewRomanPSMT"/>
          <w:sz w:val="20"/>
          <w:szCs w:val="20"/>
        </w:rPr>
      </w:pPr>
      <w:r w:rsidRPr="00A531D0">
        <w:rPr>
          <w:rFonts w:ascii="Verdana" w:hAnsi="Verdana" w:cs="TimesNewRomanPSMT"/>
          <w:i/>
          <w:iCs/>
          <w:sz w:val="20"/>
          <w:szCs w:val="20"/>
        </w:rPr>
        <w:t xml:space="preserve">Do reprezentowania </w:t>
      </w:r>
      <w:proofErr w:type="spellStart"/>
      <w:r w:rsidRPr="00A531D0">
        <w:rPr>
          <w:rFonts w:ascii="Verdana" w:hAnsi="Verdana" w:cs="TimesNewRomanPSMT"/>
          <w:i/>
          <w:iCs/>
          <w:sz w:val="20"/>
          <w:szCs w:val="20"/>
        </w:rPr>
        <w:t>Zamawiaącego</w:t>
      </w:r>
      <w:proofErr w:type="spellEnd"/>
      <w:r w:rsidRPr="00A531D0">
        <w:rPr>
          <w:rFonts w:ascii="Verdana" w:hAnsi="Verdana" w:cs="TimesNewRomanPSMT"/>
          <w:i/>
          <w:iCs/>
          <w:sz w:val="20"/>
          <w:szCs w:val="20"/>
        </w:rPr>
        <w:t xml:space="preserve"> upoważniony jest </w:t>
      </w:r>
      <w:r w:rsidRPr="00A531D0" w:rsidR="00012529">
        <w:rPr>
          <w:rFonts w:ascii="Verdana" w:hAnsi="Verdana" w:cs="TimesNewRomanPSMT"/>
          <w:i/>
          <w:iCs/>
          <w:sz w:val="20"/>
          <w:szCs w:val="20"/>
        </w:rPr>
        <w:t>D</w:t>
      </w:r>
      <w:r w:rsidRPr="00A531D0" w:rsidR="00000000">
        <w:rPr>
          <w:rFonts w:ascii="Verdana" w:hAnsi="Verdana" w:cs="TimesNewRomanPSMT"/>
          <w:i/>
          <w:iCs/>
          <w:sz w:val="20"/>
          <w:szCs w:val="20"/>
        </w:rPr>
        <w:t xml:space="preserve">yrektor rejonu w </w:t>
      </w:r>
      <w:proofErr w:type="spellStart"/>
      <w:r w:rsidRPr="00A531D0" w:rsidR="00000000">
        <w:rPr>
          <w:rFonts w:ascii="Verdana" w:hAnsi="Verdana" w:cs="TimesNewRomanPSMT"/>
          <w:i/>
          <w:iCs/>
          <w:sz w:val="20"/>
          <w:szCs w:val="20"/>
        </w:rPr>
        <w:t>Fikołowie</w:t>
      </w:r>
      <w:proofErr w:type="spellEnd"/>
      <w:r w:rsidR="00000000">
        <w:rPr>
          <w:rFonts w:ascii="Verdana" w:hAnsi="Verdana" w:cs="TimesNewRomanPSMT"/>
          <w:sz w:val="20"/>
          <w:szCs w:val="20"/>
        </w:rPr>
        <w:t xml:space="preserve"> - Tymoteusz Kot  [</w:t>
      </w:r>
      <w:r w:rsidRPr="000B5200" w:rsidR="00000000">
        <w:rPr>
          <w:rFonts w:ascii="Verdana" w:hAnsi="Verdana" w:cs="TimesNewRomanPSMT"/>
          <w:sz w:val="20"/>
          <w:szCs w:val="20"/>
        </w:rPr>
        <w:t>posiada kwalifikowany podpis elektroniczny]</w:t>
      </w:r>
      <w:r w:rsidR="00000000">
        <w:rPr>
          <w:rFonts w:ascii="Verdana" w:hAnsi="Verdana" w:cs="TimesNewRomanPSMT"/>
          <w:sz w:val="20"/>
          <w:szCs w:val="20"/>
        </w:rPr>
        <w:t>.</w:t>
      </w:r>
    </w:p>
    <w:p w:rsidR="001E453B" w:rsidP="004F1219" w:rsidRDefault="001E453B" w14:paraId="7BBCECA2" w14:textId="000B34A3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imesNewRomanPSMT"/>
          <w:sz w:val="20"/>
          <w:szCs w:val="20"/>
        </w:rPr>
      </w:pPr>
    </w:p>
    <w:p w:rsidRPr="00AE453D" w:rsidR="00AE453D" w:rsidP="004F1219" w:rsidRDefault="00000000" w14:paraId="2C73CE82" w14:textId="7DBCD5EE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imesNewRomanPSMT"/>
          <w:b/>
          <w:bCs/>
          <w:sz w:val="20"/>
          <w:szCs w:val="20"/>
        </w:rPr>
      </w:pPr>
      <w:r w:rsidRPr="00AE453D">
        <w:rPr>
          <w:rFonts w:ascii="Verdana" w:hAnsi="Verdana" w:cs="TimesNewRomanPSMT"/>
          <w:b/>
          <w:bCs/>
          <w:sz w:val="20"/>
          <w:szCs w:val="20"/>
        </w:rPr>
        <w:t>UWAG</w:t>
      </w:r>
      <w:r>
        <w:rPr>
          <w:rFonts w:ascii="Verdana" w:hAnsi="Verdana" w:cs="TimesNewRomanPSMT"/>
          <w:b/>
          <w:bCs/>
          <w:sz w:val="20"/>
          <w:szCs w:val="20"/>
        </w:rPr>
        <w:t>I</w:t>
      </w:r>
      <w:r w:rsidRPr="00AE453D">
        <w:rPr>
          <w:rFonts w:ascii="Verdana" w:hAnsi="Verdana" w:cs="TimesNewRomanPSMT"/>
          <w:b/>
          <w:bCs/>
          <w:sz w:val="20"/>
          <w:szCs w:val="20"/>
        </w:rPr>
        <w:t xml:space="preserve"> DO WSZYSTKICH ZESPOŁÓW I ICH ZADAŃ:</w:t>
      </w:r>
    </w:p>
    <w:p w:rsidR="00C25461" w:rsidP="004F1219" w:rsidRDefault="00000000" w14:paraId="7177A187" w14:textId="12C4E61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imesNewRomanPSMT"/>
          <w:sz w:val="20"/>
          <w:szCs w:val="20"/>
        </w:rPr>
      </w:pPr>
      <w:r>
        <w:rPr>
          <w:rFonts w:ascii="Verdana" w:hAnsi="Verdana" w:cs="TimesNewRomanPSMT"/>
          <w:sz w:val="20"/>
          <w:szCs w:val="20"/>
        </w:rPr>
        <w:t>Należy przyjąć, że pisma</w:t>
      </w:r>
      <w:r w:rsidR="00DC11B1">
        <w:rPr>
          <w:rFonts w:ascii="Verdana" w:hAnsi="Verdana" w:cs="TimesNewRomanPSMT"/>
          <w:sz w:val="20"/>
          <w:szCs w:val="20"/>
        </w:rPr>
        <w:t>/dokumenty znajdujące się w „Aktach sprawy” zostały podpisane przez umocowane osoby oraz złożone w odpowiedniej formie i terminie.</w:t>
      </w:r>
    </w:p>
    <w:p w:rsidR="00AE453D" w:rsidP="004F1219" w:rsidRDefault="00000000" w14:paraId="2321F44B" w14:textId="35CC161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imesNewRomanPSMT"/>
          <w:sz w:val="20"/>
          <w:szCs w:val="20"/>
        </w:rPr>
      </w:pPr>
      <w:r w:rsidRPr="00AE453D">
        <w:rPr>
          <w:rFonts w:ascii="Verdana" w:hAnsi="Verdana" w:cs="TimesNewRomanPSMT"/>
          <w:sz w:val="20"/>
          <w:szCs w:val="20"/>
        </w:rPr>
        <w:t>Wystarczające jest wymienienie w treści pism procesowych załączników formalnych bez</w:t>
      </w:r>
      <w:r>
        <w:rPr>
          <w:rFonts w:ascii="Verdana" w:hAnsi="Verdana" w:cs="TimesNewRomanPSMT"/>
          <w:sz w:val="20"/>
          <w:szCs w:val="20"/>
        </w:rPr>
        <w:t xml:space="preserve"> </w:t>
      </w:r>
      <w:r w:rsidRPr="00AE453D">
        <w:rPr>
          <w:rFonts w:ascii="Verdana" w:hAnsi="Verdana" w:cs="TimesNewRomanPSMT"/>
          <w:sz w:val="20"/>
          <w:szCs w:val="20"/>
        </w:rPr>
        <w:t>konieczności ich fizycznego załączania, z jednym wyjątkiem – należy dołączyć stosowne</w:t>
      </w:r>
      <w:r>
        <w:rPr>
          <w:rFonts w:ascii="Verdana" w:hAnsi="Verdana" w:cs="TimesNewRomanPSMT"/>
          <w:sz w:val="20"/>
          <w:szCs w:val="20"/>
        </w:rPr>
        <w:t xml:space="preserve"> </w:t>
      </w:r>
      <w:r w:rsidRPr="00AE453D">
        <w:rPr>
          <w:rFonts w:ascii="Verdana" w:hAnsi="Verdana" w:cs="TimesNewRomanPSMT"/>
          <w:sz w:val="20"/>
          <w:szCs w:val="20"/>
        </w:rPr>
        <w:t xml:space="preserve">pełnomocnictwa dla osoby podpisującej pismo. </w:t>
      </w:r>
    </w:p>
    <w:p w:rsidR="00AE453D" w:rsidP="004F1219" w:rsidRDefault="00000000" w14:paraId="2CB1A5DC" w14:textId="26BC252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imesNewRomanPSMT"/>
          <w:sz w:val="20"/>
          <w:szCs w:val="20"/>
        </w:rPr>
      </w:pPr>
      <w:r>
        <w:rPr>
          <w:rFonts w:ascii="Verdana" w:hAnsi="Verdana" w:cs="TimesNewRomanPSMT"/>
          <w:sz w:val="20"/>
          <w:szCs w:val="20"/>
        </w:rPr>
        <w:t>P</w:t>
      </w:r>
      <w:r w:rsidRPr="00AE453D">
        <w:rPr>
          <w:rFonts w:ascii="Verdana" w:hAnsi="Verdana" w:cs="TimesNewRomanPSMT"/>
          <w:sz w:val="20"/>
          <w:szCs w:val="20"/>
        </w:rPr>
        <w:t>isma powinny być podpisane tylko</w:t>
      </w:r>
      <w:r>
        <w:rPr>
          <w:rFonts w:ascii="Verdana" w:hAnsi="Verdana" w:cs="TimesNewRomanPSMT"/>
          <w:sz w:val="20"/>
          <w:szCs w:val="20"/>
        </w:rPr>
        <w:t xml:space="preserve"> </w:t>
      </w:r>
      <w:r w:rsidRPr="00AE453D">
        <w:rPr>
          <w:rFonts w:ascii="Verdana" w:hAnsi="Verdana" w:cs="TimesNewRomanPSMT"/>
          <w:sz w:val="20"/>
          <w:szCs w:val="20"/>
        </w:rPr>
        <w:t>przez jedną osobę z załączonym jednym pełnomocnictwem. Umocowanie pozostałych</w:t>
      </w:r>
      <w:r>
        <w:rPr>
          <w:rFonts w:ascii="Verdana" w:hAnsi="Verdana" w:cs="TimesNewRomanPSMT"/>
          <w:sz w:val="20"/>
          <w:szCs w:val="20"/>
        </w:rPr>
        <w:t xml:space="preserve"> </w:t>
      </w:r>
      <w:r w:rsidRPr="00AE453D">
        <w:rPr>
          <w:rFonts w:ascii="Verdana" w:hAnsi="Verdana" w:cs="TimesNewRomanPSMT"/>
          <w:sz w:val="20"/>
          <w:szCs w:val="20"/>
        </w:rPr>
        <w:t xml:space="preserve">pełnomocników występujących w sprawie należy wykazać bezpośrednio na </w:t>
      </w:r>
      <w:r w:rsidR="00012529">
        <w:rPr>
          <w:rFonts w:ascii="Verdana" w:hAnsi="Verdana" w:cs="TimesNewRomanPSMT"/>
          <w:sz w:val="20"/>
          <w:szCs w:val="20"/>
        </w:rPr>
        <w:t xml:space="preserve">posiedzeniu i </w:t>
      </w:r>
      <w:r w:rsidRPr="00AE453D">
        <w:rPr>
          <w:rFonts w:ascii="Verdana" w:hAnsi="Verdana" w:cs="TimesNewRomanPSMT"/>
          <w:sz w:val="20"/>
          <w:szCs w:val="20"/>
        </w:rPr>
        <w:t>rozpraw</w:t>
      </w:r>
      <w:r w:rsidR="00012529">
        <w:rPr>
          <w:rFonts w:ascii="Verdana" w:hAnsi="Verdana" w:cs="TimesNewRomanPSMT"/>
          <w:sz w:val="20"/>
          <w:szCs w:val="20"/>
        </w:rPr>
        <w:t>ie</w:t>
      </w:r>
      <w:r w:rsidRPr="00AE453D">
        <w:rPr>
          <w:rFonts w:ascii="Verdana" w:hAnsi="Verdana" w:cs="TimesNewRomanPSMT"/>
          <w:sz w:val="20"/>
          <w:szCs w:val="20"/>
        </w:rPr>
        <w:t xml:space="preserve"> przed</w:t>
      </w:r>
      <w:r>
        <w:rPr>
          <w:rFonts w:ascii="Verdana" w:hAnsi="Verdana" w:cs="TimesNewRomanPSMT"/>
          <w:sz w:val="20"/>
          <w:szCs w:val="20"/>
        </w:rPr>
        <w:t xml:space="preserve"> </w:t>
      </w:r>
      <w:r w:rsidRPr="00AE453D">
        <w:rPr>
          <w:rFonts w:ascii="Verdana" w:hAnsi="Verdana" w:cs="TimesNewRomanPSMT"/>
          <w:sz w:val="20"/>
          <w:szCs w:val="20"/>
        </w:rPr>
        <w:t>KIO.</w:t>
      </w:r>
    </w:p>
    <w:p w:rsidRPr="00A531D0" w:rsidR="009E2601" w:rsidP="004F1219" w:rsidRDefault="00000000" w14:paraId="238BFD44" w14:textId="7777777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imesNewRomanPSMT"/>
          <w:sz w:val="20"/>
          <w:szCs w:val="20"/>
        </w:rPr>
      </w:pPr>
      <w:r w:rsidRPr="00AE453D">
        <w:rPr>
          <w:rFonts w:ascii="Verdana" w:hAnsi="Verdana" w:cs="TimesNewRomanPSMT"/>
          <w:sz w:val="20"/>
          <w:szCs w:val="20"/>
        </w:rPr>
        <w:t>Dla potrzeb konkursu i w jego zakresie nie należy spekulować na temat fragmentów</w:t>
      </w:r>
      <w:r>
        <w:rPr>
          <w:rFonts w:ascii="Verdana" w:hAnsi="Verdana" w:cs="TimesNewRomanPSMT"/>
          <w:sz w:val="20"/>
          <w:szCs w:val="20"/>
        </w:rPr>
        <w:t xml:space="preserve"> </w:t>
      </w:r>
      <w:r w:rsidRPr="009E2601">
        <w:rPr>
          <w:rFonts w:ascii="Verdana" w:hAnsi="Verdana" w:cs="TimesNewRomanPSMT"/>
          <w:sz w:val="20"/>
          <w:szCs w:val="20"/>
        </w:rPr>
        <w:t>dokumentacji postępowań o udzielenie zamówienia, które nie zostały zaprezentowane w</w:t>
      </w:r>
      <w:r>
        <w:rPr>
          <w:rFonts w:ascii="Verdana" w:hAnsi="Verdana" w:cs="TimesNewRomanPSMT"/>
          <w:sz w:val="20"/>
          <w:szCs w:val="20"/>
        </w:rPr>
        <w:t xml:space="preserve"> </w:t>
      </w:r>
      <w:r w:rsidRPr="009E2601">
        <w:rPr>
          <w:rFonts w:ascii="Verdana" w:hAnsi="Verdana" w:cs="TimesNewRomanPSMT"/>
          <w:sz w:val="20"/>
          <w:szCs w:val="20"/>
        </w:rPr>
        <w:t>„Aktach spraw</w:t>
      </w:r>
      <w:r>
        <w:rPr>
          <w:rFonts w:ascii="Verdana" w:hAnsi="Verdana" w:cs="TimesNewRomanPSMT"/>
          <w:sz w:val="20"/>
          <w:szCs w:val="20"/>
        </w:rPr>
        <w:t>y</w:t>
      </w:r>
      <w:r w:rsidRPr="009E2601">
        <w:rPr>
          <w:rFonts w:ascii="Verdana" w:hAnsi="Verdana" w:cs="TimesNewRomanPSMT"/>
          <w:sz w:val="20"/>
          <w:szCs w:val="20"/>
        </w:rPr>
        <w:t>”. Należy skupić się na wykorzystaniu oraz ocenie</w:t>
      </w:r>
      <w:r>
        <w:rPr>
          <w:rFonts w:ascii="Verdana" w:hAnsi="Verdana" w:cs="TimesNewRomanPSMT"/>
          <w:sz w:val="20"/>
          <w:szCs w:val="20"/>
        </w:rPr>
        <w:t xml:space="preserve"> </w:t>
      </w:r>
      <w:r w:rsidRPr="00A531D0">
        <w:rPr>
          <w:rFonts w:ascii="Verdana" w:hAnsi="Verdana" w:cs="TimesNewRomanPSMT"/>
          <w:sz w:val="20"/>
          <w:szCs w:val="20"/>
        </w:rPr>
        <w:t>treści i informacji zamieszczonych w opisie kazusu lub wynikających z przepisów prawa.</w:t>
      </w:r>
    </w:p>
    <w:p w:rsidRPr="00A531D0" w:rsidR="009E2601" w:rsidP="004F1219" w:rsidRDefault="00000000" w14:paraId="0CEB3391" w14:textId="4C6AD83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imesNewRomanPSMT"/>
          <w:sz w:val="20"/>
          <w:szCs w:val="20"/>
        </w:rPr>
      </w:pPr>
      <w:r w:rsidRPr="00A531D0">
        <w:rPr>
          <w:rFonts w:ascii="Verdana" w:hAnsi="Verdana" w:cs="TimesNewRomanPSMT"/>
          <w:sz w:val="20"/>
          <w:szCs w:val="20"/>
        </w:rPr>
        <w:t>Odnośnie składania (przy pismach procesowych lub na rozprawie) dowodów i dokumentów dotyczących informacji powszechnie dostępnych, zastrzega się, iż powinny t</w:t>
      </w:r>
      <w:r w:rsidR="004A7E67">
        <w:rPr>
          <w:rFonts w:ascii="Verdana" w:hAnsi="Verdana" w:cs="TimesNewRomanPSMT"/>
          <w:sz w:val="20"/>
          <w:szCs w:val="20"/>
        </w:rPr>
        <w:t>e</w:t>
      </w:r>
      <w:r w:rsidRPr="00A531D0">
        <w:rPr>
          <w:rFonts w:ascii="Verdana" w:hAnsi="Verdana" w:cs="TimesNewRomanPSMT"/>
          <w:sz w:val="20"/>
          <w:szCs w:val="20"/>
        </w:rPr>
        <w:t xml:space="preserve"> być dokumenty autentyczne, tj. nie mogą to być dokumenty „preparowane” przez uczestników.</w:t>
      </w:r>
    </w:p>
    <w:p w:rsidR="009E2601" w:rsidP="004F1219" w:rsidRDefault="00000000" w14:paraId="1B6EEC05" w14:textId="06084C3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imesNewRomanPSMT"/>
          <w:sz w:val="20"/>
          <w:szCs w:val="20"/>
        </w:rPr>
      </w:pPr>
      <w:r>
        <w:rPr>
          <w:rFonts w:ascii="Verdana" w:hAnsi="Verdana" w:cs="TimesNewRomanPSMT"/>
          <w:sz w:val="20"/>
          <w:szCs w:val="20"/>
        </w:rPr>
        <w:t xml:space="preserve">W razie uzasadnionych wątpliwości względem treści kazusu lub zadań </w:t>
      </w:r>
      <w:r w:rsidR="00E6332A">
        <w:rPr>
          <w:rFonts w:ascii="Verdana" w:hAnsi="Verdana" w:cs="TimesNewRomanPSMT"/>
          <w:sz w:val="20"/>
          <w:szCs w:val="20"/>
        </w:rPr>
        <w:t>Zespołów z</w:t>
      </w:r>
      <w:r>
        <w:rPr>
          <w:rFonts w:ascii="Verdana" w:hAnsi="Verdana" w:cs="TimesNewRomanPSMT"/>
          <w:sz w:val="20"/>
          <w:szCs w:val="20"/>
        </w:rPr>
        <w:t xml:space="preserve">aleca się skorzystanie z możliwości </w:t>
      </w:r>
      <w:r w:rsidR="00E6332A">
        <w:rPr>
          <w:rFonts w:ascii="Verdana" w:hAnsi="Verdana" w:cs="TimesNewRomanPSMT"/>
          <w:sz w:val="20"/>
          <w:szCs w:val="20"/>
        </w:rPr>
        <w:t xml:space="preserve">sformułowania wniosku o </w:t>
      </w:r>
      <w:r w:rsidR="00422B35">
        <w:rPr>
          <w:rFonts w:ascii="Verdana" w:hAnsi="Verdana" w:cs="TimesNewRomanPSMT"/>
          <w:sz w:val="20"/>
          <w:szCs w:val="20"/>
        </w:rPr>
        <w:t xml:space="preserve">ich </w:t>
      </w:r>
      <w:r w:rsidR="00E6332A">
        <w:rPr>
          <w:rFonts w:ascii="Verdana" w:hAnsi="Verdana" w:cs="TimesNewRomanPSMT"/>
          <w:sz w:val="20"/>
          <w:szCs w:val="20"/>
        </w:rPr>
        <w:t xml:space="preserve">wyjaśnienie. </w:t>
      </w:r>
      <w:r w:rsidR="00E6332A">
        <w:rPr>
          <w:rFonts w:ascii="Verdana" w:hAnsi="Verdana" w:cs="TimesNewRomanPSMT"/>
          <w:sz w:val="20"/>
          <w:szCs w:val="20"/>
        </w:rPr>
        <w:lastRenderedPageBreak/>
        <w:t xml:space="preserve">Wniosek o wyjaśnienie należy złożyć w terminie przewidzianym w </w:t>
      </w:r>
      <w:r w:rsidRPr="009E2601" w:rsidR="00E6332A">
        <w:rPr>
          <w:rFonts w:ascii="Verdana" w:hAnsi="Verdana" w:cs="TimesNewRomanPSMT"/>
          <w:sz w:val="20"/>
          <w:szCs w:val="20"/>
        </w:rPr>
        <w:t>Regulaminie TURNIEJU MOOT COURT</w:t>
      </w:r>
      <w:r w:rsidR="00E6332A">
        <w:rPr>
          <w:rFonts w:ascii="Verdana" w:hAnsi="Verdana" w:cs="TimesNewRomanPSMT"/>
          <w:sz w:val="20"/>
          <w:szCs w:val="20"/>
        </w:rPr>
        <w:t>. Organizator zastrzega możliwość pominięcia wniosku</w:t>
      </w:r>
      <w:r w:rsidR="006E0A11">
        <w:rPr>
          <w:rFonts w:ascii="Verdana" w:hAnsi="Verdana" w:cs="TimesNewRomanPSMT"/>
          <w:sz w:val="20"/>
          <w:szCs w:val="20"/>
        </w:rPr>
        <w:t xml:space="preserve"> złożonego z naruszeniem tego terminu.</w:t>
      </w:r>
    </w:p>
    <w:p w:rsidRPr="009E2601" w:rsidR="00AE453D" w:rsidP="004F1219" w:rsidRDefault="00000000" w14:paraId="48EF1207" w14:textId="518C246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imesNewRomanPSMT"/>
          <w:sz w:val="20"/>
          <w:szCs w:val="20"/>
        </w:rPr>
      </w:pPr>
      <w:r w:rsidRPr="009E2601">
        <w:rPr>
          <w:rFonts w:ascii="Verdana" w:hAnsi="Verdana" w:cs="TimesNewRomanPSMT"/>
          <w:sz w:val="20"/>
          <w:szCs w:val="20"/>
        </w:rPr>
        <w:t>Dalsze informacje zawarto w Regulaminie TURNIEJU MOOT COURT dostępnym na stronie</w:t>
      </w:r>
      <w:r w:rsidR="009E2601">
        <w:rPr>
          <w:rFonts w:ascii="Verdana" w:hAnsi="Verdana" w:cs="TimesNewRomanPSMT"/>
          <w:sz w:val="20"/>
          <w:szCs w:val="20"/>
        </w:rPr>
        <w:t xml:space="preserve"> </w:t>
      </w:r>
      <w:r w:rsidRPr="009E2601">
        <w:rPr>
          <w:rFonts w:ascii="Verdana" w:hAnsi="Verdana" w:cs="TimesNewRomanPSMT"/>
          <w:sz w:val="20"/>
          <w:szCs w:val="20"/>
        </w:rPr>
        <w:t>SPZP.</w:t>
      </w:r>
    </w:p>
    <w:sectPr w:rsidRPr="009E2601" w:rsidR="00AE45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06BB7"/>
    <w:multiLevelType w:val="hybridMultilevel"/>
    <w:tmpl w:val="66D452B8"/>
    <w:lvl w:ilvl="0" w:tplc="A6384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5925F2A" w:tentative="1">
      <w:start w:val="1"/>
      <w:numFmt w:val="lowerLetter"/>
      <w:lvlText w:val="%2."/>
      <w:lvlJc w:val="left"/>
      <w:pPr>
        <w:ind w:left="1440" w:hanging="360"/>
      </w:pPr>
    </w:lvl>
    <w:lvl w:ilvl="2" w:tplc="381ABD58" w:tentative="1">
      <w:start w:val="1"/>
      <w:numFmt w:val="lowerRoman"/>
      <w:lvlText w:val="%3."/>
      <w:lvlJc w:val="right"/>
      <w:pPr>
        <w:ind w:left="2160" w:hanging="180"/>
      </w:pPr>
    </w:lvl>
    <w:lvl w:ilvl="3" w:tplc="6A08331C" w:tentative="1">
      <w:start w:val="1"/>
      <w:numFmt w:val="decimal"/>
      <w:lvlText w:val="%4."/>
      <w:lvlJc w:val="left"/>
      <w:pPr>
        <w:ind w:left="2880" w:hanging="360"/>
      </w:pPr>
    </w:lvl>
    <w:lvl w:ilvl="4" w:tplc="13E6B76A" w:tentative="1">
      <w:start w:val="1"/>
      <w:numFmt w:val="lowerLetter"/>
      <w:lvlText w:val="%5."/>
      <w:lvlJc w:val="left"/>
      <w:pPr>
        <w:ind w:left="3600" w:hanging="360"/>
      </w:pPr>
    </w:lvl>
    <w:lvl w:ilvl="5" w:tplc="FC4E0674" w:tentative="1">
      <w:start w:val="1"/>
      <w:numFmt w:val="lowerRoman"/>
      <w:lvlText w:val="%6."/>
      <w:lvlJc w:val="right"/>
      <w:pPr>
        <w:ind w:left="4320" w:hanging="180"/>
      </w:pPr>
    </w:lvl>
    <w:lvl w:ilvl="6" w:tplc="10A614F4" w:tentative="1">
      <w:start w:val="1"/>
      <w:numFmt w:val="decimal"/>
      <w:lvlText w:val="%7."/>
      <w:lvlJc w:val="left"/>
      <w:pPr>
        <w:ind w:left="5040" w:hanging="360"/>
      </w:pPr>
    </w:lvl>
    <w:lvl w:ilvl="7" w:tplc="3F646EAA" w:tentative="1">
      <w:start w:val="1"/>
      <w:numFmt w:val="lowerLetter"/>
      <w:lvlText w:val="%8."/>
      <w:lvlJc w:val="left"/>
      <w:pPr>
        <w:ind w:left="5760" w:hanging="360"/>
      </w:pPr>
    </w:lvl>
    <w:lvl w:ilvl="8" w:tplc="D6D8DA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10A31"/>
    <w:multiLevelType w:val="hybridMultilevel"/>
    <w:tmpl w:val="61C2A364"/>
    <w:lvl w:ilvl="0" w:tplc="9CDAC5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5EEB640" w:tentative="1">
      <w:start w:val="1"/>
      <w:numFmt w:val="lowerLetter"/>
      <w:lvlText w:val="%2."/>
      <w:lvlJc w:val="left"/>
      <w:pPr>
        <w:ind w:left="1440" w:hanging="360"/>
      </w:pPr>
    </w:lvl>
    <w:lvl w:ilvl="2" w:tplc="2382A67C" w:tentative="1">
      <w:start w:val="1"/>
      <w:numFmt w:val="lowerRoman"/>
      <w:lvlText w:val="%3."/>
      <w:lvlJc w:val="right"/>
      <w:pPr>
        <w:ind w:left="2160" w:hanging="180"/>
      </w:pPr>
    </w:lvl>
    <w:lvl w:ilvl="3" w:tplc="9698B68C" w:tentative="1">
      <w:start w:val="1"/>
      <w:numFmt w:val="decimal"/>
      <w:lvlText w:val="%4."/>
      <w:lvlJc w:val="left"/>
      <w:pPr>
        <w:ind w:left="2880" w:hanging="360"/>
      </w:pPr>
    </w:lvl>
    <w:lvl w:ilvl="4" w:tplc="C99A8EFC" w:tentative="1">
      <w:start w:val="1"/>
      <w:numFmt w:val="lowerLetter"/>
      <w:lvlText w:val="%5."/>
      <w:lvlJc w:val="left"/>
      <w:pPr>
        <w:ind w:left="3600" w:hanging="360"/>
      </w:pPr>
    </w:lvl>
    <w:lvl w:ilvl="5" w:tplc="D2C67D20" w:tentative="1">
      <w:start w:val="1"/>
      <w:numFmt w:val="lowerRoman"/>
      <w:lvlText w:val="%6."/>
      <w:lvlJc w:val="right"/>
      <w:pPr>
        <w:ind w:left="4320" w:hanging="180"/>
      </w:pPr>
    </w:lvl>
    <w:lvl w:ilvl="6" w:tplc="C3DA070C" w:tentative="1">
      <w:start w:val="1"/>
      <w:numFmt w:val="decimal"/>
      <w:lvlText w:val="%7."/>
      <w:lvlJc w:val="left"/>
      <w:pPr>
        <w:ind w:left="5040" w:hanging="360"/>
      </w:pPr>
    </w:lvl>
    <w:lvl w:ilvl="7" w:tplc="B88C8488" w:tentative="1">
      <w:start w:val="1"/>
      <w:numFmt w:val="lowerLetter"/>
      <w:lvlText w:val="%8."/>
      <w:lvlJc w:val="left"/>
      <w:pPr>
        <w:ind w:left="5760" w:hanging="360"/>
      </w:pPr>
    </w:lvl>
    <w:lvl w:ilvl="8" w:tplc="B910325A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587133">
    <w:abstractNumId w:val="1"/>
  </w:num>
  <w:num w:numId="2" w16cid:durableId="1746762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72B"/>
    <w:rsid w:val="00012529"/>
    <w:rsid w:val="000448CE"/>
    <w:rsid w:val="00051AAD"/>
    <w:rsid w:val="00054DBA"/>
    <w:rsid w:val="00082FF8"/>
    <w:rsid w:val="00094F6D"/>
    <w:rsid w:val="000B500A"/>
    <w:rsid w:val="000B5200"/>
    <w:rsid w:val="000F38C9"/>
    <w:rsid w:val="001165DE"/>
    <w:rsid w:val="0017149D"/>
    <w:rsid w:val="001956D7"/>
    <w:rsid w:val="001E453B"/>
    <w:rsid w:val="002238A4"/>
    <w:rsid w:val="00263977"/>
    <w:rsid w:val="00292C12"/>
    <w:rsid w:val="002B22E6"/>
    <w:rsid w:val="002B53BE"/>
    <w:rsid w:val="003009A1"/>
    <w:rsid w:val="00305BF4"/>
    <w:rsid w:val="0033272B"/>
    <w:rsid w:val="00335CC4"/>
    <w:rsid w:val="00347E23"/>
    <w:rsid w:val="00351312"/>
    <w:rsid w:val="003D09C5"/>
    <w:rsid w:val="003D7C69"/>
    <w:rsid w:val="00422B35"/>
    <w:rsid w:val="00437078"/>
    <w:rsid w:val="004A7E67"/>
    <w:rsid w:val="004F1219"/>
    <w:rsid w:val="00527EDD"/>
    <w:rsid w:val="00532336"/>
    <w:rsid w:val="00585B7F"/>
    <w:rsid w:val="005B09B5"/>
    <w:rsid w:val="005D2ED9"/>
    <w:rsid w:val="00672DC5"/>
    <w:rsid w:val="00677ACE"/>
    <w:rsid w:val="006B3701"/>
    <w:rsid w:val="006B74D2"/>
    <w:rsid w:val="006C3CCA"/>
    <w:rsid w:val="006E0A11"/>
    <w:rsid w:val="006F1B1A"/>
    <w:rsid w:val="0078093A"/>
    <w:rsid w:val="007E5B4D"/>
    <w:rsid w:val="007F5F0B"/>
    <w:rsid w:val="008C54B2"/>
    <w:rsid w:val="008E0384"/>
    <w:rsid w:val="00923BD7"/>
    <w:rsid w:val="009946E6"/>
    <w:rsid w:val="009C7ADD"/>
    <w:rsid w:val="009E2601"/>
    <w:rsid w:val="00A531D0"/>
    <w:rsid w:val="00A654E3"/>
    <w:rsid w:val="00AB0396"/>
    <w:rsid w:val="00AE453D"/>
    <w:rsid w:val="00B301AC"/>
    <w:rsid w:val="00B31C11"/>
    <w:rsid w:val="00B414DE"/>
    <w:rsid w:val="00C15A72"/>
    <w:rsid w:val="00C216C9"/>
    <w:rsid w:val="00C25461"/>
    <w:rsid w:val="00C60D20"/>
    <w:rsid w:val="00CB1E7F"/>
    <w:rsid w:val="00CD11C6"/>
    <w:rsid w:val="00D1418A"/>
    <w:rsid w:val="00D32827"/>
    <w:rsid w:val="00D35DCD"/>
    <w:rsid w:val="00D428DB"/>
    <w:rsid w:val="00D47257"/>
    <w:rsid w:val="00D516B5"/>
    <w:rsid w:val="00D57667"/>
    <w:rsid w:val="00D718D8"/>
    <w:rsid w:val="00DC11B1"/>
    <w:rsid w:val="00DE10DF"/>
    <w:rsid w:val="00E07F8B"/>
    <w:rsid w:val="00E13DEF"/>
    <w:rsid w:val="00E14DDB"/>
    <w:rsid w:val="00E55481"/>
    <w:rsid w:val="00E6332A"/>
    <w:rsid w:val="00E87763"/>
    <w:rsid w:val="00E92904"/>
    <w:rsid w:val="00E95F35"/>
    <w:rsid w:val="00EF29A9"/>
    <w:rsid w:val="00F36B8E"/>
    <w:rsid w:val="00F418FC"/>
    <w:rsid w:val="00F4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90281"/>
  <w15:chartTrackingRefBased/>
  <w15:docId w15:val="{0123EBA5-2F80-4676-B98E-97BED4035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548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B53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53BE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2B53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53BE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2B53B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53B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2B53BE"/>
    <w:rPr>
      <w:rFonts w:ascii="Times New Roman" w:hAnsi="Times New Roman" w:cs="Times New Roman"/>
      <w:sz w:val="18"/>
      <w:szCs w:val="18"/>
    </w:rPr>
  </w:style>
  <w:style w:type="paragraph" w:styleId="Poprawka">
    <w:name w:val="Revision"/>
    <w:hidden/>
    <w:uiPriority w:val="99"/>
    <w:semiHidden/>
    <w:rsid w:val="00082F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1899-12-31T23:00:00.0000000Z</dcterms:created>
  <dcterms:modified xsi:type="dcterms:W3CDTF">1899-12-31T23:00:00.0000000Z</dcterms:modified>
</coreProperties>
</file>